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B3DF0" w14:textId="4E4682F2" w:rsidR="00606706" w:rsidRDefault="00606706" w:rsidP="00606706">
      <w:pPr>
        <w:pStyle w:val="af5"/>
        <w:rPr>
          <w:rFonts w:ascii="Calibri" w:hAnsi="Calibri" w:cs="Calibri"/>
        </w:rPr>
      </w:pPr>
      <w:r>
        <w:rPr>
          <w:rFonts w:ascii="Calibri" w:hAnsi="Calibri" w:cs="Calibri"/>
          <w:sz w:val="24"/>
          <w:szCs w:val="24"/>
          <w:lang w:val="en-US"/>
        </w:rPr>
        <w:t>3GPP TSG-RAN WG3 #11</w:t>
      </w:r>
      <w:r>
        <w:rPr>
          <w:rFonts w:ascii="Calibri" w:hAnsi="Calibri" w:cs="Calibri" w:hint="eastAsia"/>
          <w:sz w:val="24"/>
          <w:szCs w:val="24"/>
          <w:lang w:val="en-US"/>
        </w:rPr>
        <w:t>7</w:t>
      </w:r>
      <w:r>
        <w:rPr>
          <w:rFonts w:ascii="Calibri" w:hAnsi="Calibri" w:cs="Calibri"/>
          <w:sz w:val="24"/>
          <w:szCs w:val="24"/>
          <w:lang w:val="en-US"/>
        </w:rPr>
        <w:t>bis-e</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Pr>
          <w:rFonts w:ascii="Calibri" w:hAnsi="Calibri" w:cs="Calibri"/>
          <w:iCs/>
          <w:sz w:val="24"/>
          <w:szCs w:val="24"/>
          <w:lang w:val="en-US"/>
        </w:rPr>
        <w:t>R3-2</w:t>
      </w:r>
      <w:r>
        <w:rPr>
          <w:rFonts w:ascii="Calibri" w:hAnsi="Calibri" w:cs="Calibri" w:hint="eastAsia"/>
          <w:iCs/>
          <w:sz w:val="24"/>
          <w:szCs w:val="24"/>
          <w:lang w:val="en-US"/>
        </w:rPr>
        <w:t>2</w:t>
      </w:r>
      <w:r w:rsidR="007B57F0">
        <w:rPr>
          <w:rFonts w:ascii="Calibri" w:hAnsi="Calibri" w:cs="Calibri"/>
          <w:iCs/>
          <w:sz w:val="24"/>
          <w:szCs w:val="24"/>
          <w:lang w:val="en-US"/>
        </w:rPr>
        <w:t>5711</w:t>
      </w:r>
    </w:p>
    <w:p w14:paraId="29D3FE00" w14:textId="77777777" w:rsidR="00606706" w:rsidRDefault="00606706" w:rsidP="00606706">
      <w:pPr>
        <w:jc w:val="both"/>
        <w:rPr>
          <w:rFonts w:ascii="Calibri" w:hAnsi="Calibri" w:cs="Calibri"/>
          <w:color w:val="000000"/>
          <w:sz w:val="24"/>
          <w:szCs w:val="24"/>
        </w:rPr>
      </w:pPr>
      <w:r>
        <w:rPr>
          <w:rFonts w:ascii="Calibri" w:hAnsi="Calibri" w:cs="Calibri"/>
          <w:color w:val="000000"/>
          <w:sz w:val="24"/>
          <w:szCs w:val="24"/>
        </w:rPr>
        <w:t>10</w:t>
      </w:r>
      <w:r>
        <w:rPr>
          <w:rFonts w:ascii="Calibri" w:hAnsi="Calibri" w:cs="Calibri"/>
          <w:color w:val="000000"/>
          <w:sz w:val="24"/>
          <w:szCs w:val="24"/>
          <w:vertAlign w:val="superscript"/>
        </w:rPr>
        <w:t>th</w:t>
      </w:r>
      <w:r>
        <w:rPr>
          <w:rFonts w:ascii="Calibri" w:hAnsi="Calibri" w:cs="Calibri"/>
          <w:color w:val="000000"/>
          <w:sz w:val="24"/>
          <w:szCs w:val="24"/>
        </w:rPr>
        <w:t xml:space="preserve"> – 18</w:t>
      </w:r>
      <w:r>
        <w:rPr>
          <w:rFonts w:ascii="Calibri" w:hAnsi="Calibri" w:cs="Calibri"/>
          <w:color w:val="000000"/>
          <w:sz w:val="24"/>
          <w:szCs w:val="24"/>
          <w:vertAlign w:val="superscript"/>
        </w:rPr>
        <w:t>th</w:t>
      </w:r>
      <w:r>
        <w:rPr>
          <w:rFonts w:ascii="Calibri" w:hAnsi="Calibri" w:cs="Calibri"/>
          <w:color w:val="000000"/>
          <w:sz w:val="24"/>
          <w:szCs w:val="24"/>
        </w:rPr>
        <w:t xml:space="preserve"> Oct 2022</w:t>
      </w:r>
    </w:p>
    <w:p w14:paraId="2496CC62" w14:textId="44C4095C" w:rsidR="007466A9" w:rsidRPr="007466A9" w:rsidRDefault="00606706" w:rsidP="00606706">
      <w:pPr>
        <w:jc w:val="both"/>
        <w:rPr>
          <w:rFonts w:ascii="Calibri" w:hAnsi="Calibri" w:cs="Calibri"/>
          <w:b/>
          <w:color w:val="000000"/>
          <w:sz w:val="24"/>
          <w:szCs w:val="24"/>
        </w:rPr>
      </w:pPr>
      <w:r>
        <w:rPr>
          <w:rFonts w:ascii="Calibri" w:eastAsia="Batang" w:hAnsi="Calibri" w:cs="Calibri"/>
          <w:color w:val="000000"/>
          <w:sz w:val="24"/>
          <w:szCs w:val="24"/>
        </w:rPr>
        <w:t>Online</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65A4E447"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17.2.</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5FF4485D"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062876">
        <w:rPr>
          <w:rFonts w:ascii="Arial" w:hAnsi="Arial"/>
          <w:sz w:val="24"/>
        </w:rPr>
        <w:t>Discussion on service continuity enhancement</w:t>
      </w:r>
    </w:p>
    <w:p w14:paraId="7D517CFD" w14:textId="2B7D610B"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&amp; </w:t>
      </w:r>
      <w:r w:rsidR="00760443"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2A51A041" w14:textId="304067E9" w:rsidR="00062876" w:rsidRDefault="00062876" w:rsidP="005374BC">
      <w:pPr>
        <w:spacing w:before="180"/>
        <w:rPr>
          <w:lang w:eastAsia="zh-CN"/>
        </w:rPr>
      </w:pPr>
      <w:r>
        <w:rPr>
          <w:lang w:eastAsia="zh-CN"/>
        </w:rPr>
        <w:t>Last RAN3 meeting has primarily discussed the mobility and service continuity support for NTN, and the following agreements and open issues are captured,</w:t>
      </w:r>
    </w:p>
    <w:p w14:paraId="26262710" w14:textId="77777777" w:rsidR="00062876" w:rsidRPr="003C7872" w:rsidRDefault="00062876" w:rsidP="00062876">
      <w:pPr>
        <w:jc w:val="both"/>
        <w:rPr>
          <w:rFonts w:ascii="Calibri" w:hAnsi="Calibri" w:cs="Calibri"/>
          <w:i/>
          <w:iCs/>
          <w:color w:val="00B050"/>
          <w:kern w:val="2"/>
          <w:sz w:val="16"/>
          <w:szCs w:val="16"/>
        </w:rPr>
      </w:pPr>
      <w:r w:rsidRPr="003C7872">
        <w:rPr>
          <w:rFonts w:ascii="Calibri" w:hAnsi="Calibri" w:cs="Calibri"/>
          <w:i/>
          <w:iCs/>
          <w:color w:val="00B050"/>
          <w:kern w:val="2"/>
          <w:sz w:val="16"/>
          <w:szCs w:val="16"/>
        </w:rPr>
        <w:t xml:space="preserve">In Rel-18, mobility enhancement based on NG and </w:t>
      </w:r>
      <w:proofErr w:type="spellStart"/>
      <w:r w:rsidRPr="003C7872">
        <w:rPr>
          <w:rFonts w:ascii="Calibri" w:hAnsi="Calibri" w:cs="Calibri"/>
          <w:i/>
          <w:iCs/>
          <w:color w:val="00B050"/>
          <w:kern w:val="2"/>
          <w:sz w:val="16"/>
          <w:szCs w:val="16"/>
        </w:rPr>
        <w:t>Xn</w:t>
      </w:r>
      <w:proofErr w:type="spellEnd"/>
      <w:r w:rsidRPr="003C7872">
        <w:rPr>
          <w:rFonts w:ascii="Calibri" w:hAnsi="Calibri" w:cs="Calibri"/>
          <w:i/>
          <w:iCs/>
          <w:color w:val="00B050"/>
          <w:kern w:val="2"/>
          <w:sz w:val="16"/>
          <w:szCs w:val="16"/>
        </w:rPr>
        <w:t xml:space="preserve"> </w:t>
      </w:r>
      <w:proofErr w:type="gramStart"/>
      <w:r w:rsidRPr="003C7872">
        <w:rPr>
          <w:rFonts w:ascii="Calibri" w:hAnsi="Calibri" w:cs="Calibri"/>
          <w:i/>
          <w:iCs/>
          <w:color w:val="00B050"/>
          <w:kern w:val="2"/>
          <w:sz w:val="16"/>
          <w:szCs w:val="16"/>
        </w:rPr>
        <w:t>can be discussed</w:t>
      </w:r>
      <w:proofErr w:type="gramEnd"/>
      <w:r w:rsidRPr="003C7872">
        <w:rPr>
          <w:rFonts w:ascii="Calibri" w:hAnsi="Calibri" w:cs="Calibri"/>
          <w:i/>
          <w:iCs/>
          <w:color w:val="00B050"/>
          <w:kern w:val="2"/>
          <w:sz w:val="16"/>
          <w:szCs w:val="16"/>
        </w:rPr>
        <w:t xml:space="preserve"> in WI based on technical issues to be solved</w:t>
      </w:r>
    </w:p>
    <w:p w14:paraId="20B555D3" w14:textId="77777777" w:rsidR="00062876" w:rsidRPr="003C7872" w:rsidRDefault="00062876" w:rsidP="00062876">
      <w:pPr>
        <w:jc w:val="both"/>
        <w:rPr>
          <w:rFonts w:ascii="Calibri" w:hAnsi="Calibri" w:cs="Calibri"/>
          <w:i/>
          <w:iCs/>
          <w:color w:val="00B050"/>
          <w:kern w:val="2"/>
          <w:sz w:val="16"/>
          <w:szCs w:val="16"/>
        </w:rPr>
      </w:pPr>
      <w:r w:rsidRPr="003C7872">
        <w:rPr>
          <w:rFonts w:ascii="Calibri" w:hAnsi="Calibri" w:cs="Calibri"/>
          <w:i/>
          <w:iCs/>
          <w:color w:val="00B050"/>
          <w:kern w:val="2"/>
          <w:sz w:val="16"/>
          <w:szCs w:val="16"/>
        </w:rPr>
        <w:t xml:space="preserve">Enhancements for the support of CHO over NG for NTN-NTN hand-over </w:t>
      </w:r>
      <w:proofErr w:type="gramStart"/>
      <w:r w:rsidRPr="003C7872">
        <w:rPr>
          <w:rFonts w:ascii="Calibri" w:hAnsi="Calibri" w:cs="Calibri"/>
          <w:i/>
          <w:iCs/>
          <w:color w:val="00B050"/>
          <w:kern w:val="2"/>
          <w:sz w:val="16"/>
          <w:szCs w:val="16"/>
        </w:rPr>
        <w:t>should be discussed</w:t>
      </w:r>
      <w:proofErr w:type="gramEnd"/>
      <w:r w:rsidRPr="003C7872">
        <w:rPr>
          <w:rFonts w:ascii="Calibri" w:hAnsi="Calibri" w:cs="Calibri"/>
          <w:i/>
          <w:iCs/>
          <w:color w:val="00B050"/>
          <w:kern w:val="2"/>
          <w:sz w:val="16"/>
          <w:szCs w:val="16"/>
        </w:rPr>
        <w:t xml:space="preserve"> in this WI.</w:t>
      </w:r>
    </w:p>
    <w:p w14:paraId="67AA3E4A" w14:textId="77777777" w:rsidR="00062876" w:rsidRPr="003C7872" w:rsidRDefault="00062876" w:rsidP="00062876">
      <w:pPr>
        <w:jc w:val="both"/>
        <w:rPr>
          <w:rFonts w:ascii="Calibri" w:hAnsi="Calibri" w:cs="Calibri"/>
          <w:i/>
          <w:iCs/>
          <w:color w:val="00B050"/>
          <w:kern w:val="2"/>
          <w:sz w:val="16"/>
          <w:szCs w:val="16"/>
        </w:rPr>
      </w:pPr>
      <w:r w:rsidRPr="003C7872">
        <w:rPr>
          <w:rFonts w:ascii="Calibri" w:hAnsi="Calibri" w:cs="Calibri"/>
          <w:i/>
          <w:iCs/>
          <w:color w:val="00B050"/>
          <w:kern w:val="2"/>
          <w:sz w:val="16"/>
          <w:szCs w:val="16"/>
        </w:rPr>
        <w:t xml:space="preserve">Time based CHO </w:t>
      </w:r>
      <w:proofErr w:type="gramStart"/>
      <w:r w:rsidRPr="003C7872">
        <w:rPr>
          <w:rFonts w:ascii="Calibri" w:hAnsi="Calibri" w:cs="Calibri"/>
          <w:i/>
          <w:iCs/>
          <w:color w:val="00B050"/>
          <w:kern w:val="2"/>
          <w:sz w:val="16"/>
          <w:szCs w:val="16"/>
        </w:rPr>
        <w:t>should be supported</w:t>
      </w:r>
      <w:proofErr w:type="gramEnd"/>
      <w:r w:rsidRPr="003C7872">
        <w:rPr>
          <w:rFonts w:ascii="Calibri" w:hAnsi="Calibri" w:cs="Calibri"/>
          <w:i/>
          <w:iCs/>
          <w:color w:val="00B050"/>
          <w:kern w:val="2"/>
          <w:sz w:val="16"/>
          <w:szCs w:val="16"/>
        </w:rPr>
        <w:t>.</w:t>
      </w:r>
    </w:p>
    <w:p w14:paraId="09249765" w14:textId="77777777" w:rsidR="00062876" w:rsidRPr="003C7872" w:rsidRDefault="00062876" w:rsidP="00062876">
      <w:pPr>
        <w:jc w:val="both"/>
        <w:rPr>
          <w:rFonts w:ascii="Calibri" w:hAnsi="Calibri" w:cs="Calibri"/>
          <w:i/>
          <w:iCs/>
          <w:color w:val="00B050"/>
          <w:kern w:val="2"/>
          <w:sz w:val="16"/>
          <w:szCs w:val="16"/>
        </w:rPr>
      </w:pPr>
      <w:r w:rsidRPr="003C7872">
        <w:rPr>
          <w:rFonts w:ascii="Calibri" w:hAnsi="Calibri" w:cs="Calibri"/>
          <w:i/>
          <w:iCs/>
          <w:color w:val="00B050"/>
          <w:kern w:val="2"/>
          <w:sz w:val="16"/>
          <w:szCs w:val="16"/>
        </w:rPr>
        <w:t xml:space="preserve">The target </w:t>
      </w:r>
      <w:proofErr w:type="spellStart"/>
      <w:r w:rsidRPr="003C7872">
        <w:rPr>
          <w:rFonts w:ascii="Calibri" w:hAnsi="Calibri" w:cs="Calibri"/>
          <w:i/>
          <w:iCs/>
          <w:color w:val="00B050"/>
          <w:kern w:val="2"/>
          <w:sz w:val="16"/>
          <w:szCs w:val="16"/>
        </w:rPr>
        <w:t>gNB</w:t>
      </w:r>
      <w:proofErr w:type="spellEnd"/>
      <w:r w:rsidRPr="003C7872">
        <w:rPr>
          <w:rFonts w:ascii="Calibri" w:hAnsi="Calibri" w:cs="Calibri"/>
          <w:i/>
          <w:iCs/>
          <w:color w:val="00B050"/>
          <w:kern w:val="2"/>
          <w:sz w:val="16"/>
          <w:szCs w:val="16"/>
        </w:rPr>
        <w:t xml:space="preserve"> is able </w:t>
      </w:r>
      <w:proofErr w:type="gramStart"/>
      <w:r w:rsidRPr="003C7872">
        <w:rPr>
          <w:rFonts w:ascii="Calibri" w:hAnsi="Calibri" w:cs="Calibri"/>
          <w:i/>
          <w:iCs/>
          <w:color w:val="00B050"/>
          <w:kern w:val="2"/>
          <w:sz w:val="16"/>
          <w:szCs w:val="16"/>
        </w:rPr>
        <w:t>to uniquely identify</w:t>
      </w:r>
      <w:proofErr w:type="gramEnd"/>
      <w:r w:rsidRPr="003C7872">
        <w:rPr>
          <w:rFonts w:ascii="Calibri" w:hAnsi="Calibri" w:cs="Calibri"/>
          <w:i/>
          <w:iCs/>
          <w:color w:val="00B050"/>
          <w:kern w:val="2"/>
          <w:sz w:val="16"/>
          <w:szCs w:val="16"/>
        </w:rPr>
        <w:t xml:space="preserve"> the target cell based on the target cell information received from the source </w:t>
      </w:r>
      <w:proofErr w:type="spellStart"/>
      <w:r w:rsidRPr="003C7872">
        <w:rPr>
          <w:rFonts w:ascii="Calibri" w:hAnsi="Calibri" w:cs="Calibri"/>
          <w:i/>
          <w:iCs/>
          <w:color w:val="00B050"/>
          <w:kern w:val="2"/>
          <w:sz w:val="16"/>
          <w:szCs w:val="16"/>
        </w:rPr>
        <w:t>gNB</w:t>
      </w:r>
      <w:proofErr w:type="spellEnd"/>
      <w:r w:rsidRPr="003C7872">
        <w:rPr>
          <w:rFonts w:ascii="Calibri" w:hAnsi="Calibri" w:cs="Calibri"/>
          <w:i/>
          <w:iCs/>
          <w:color w:val="00B050"/>
          <w:kern w:val="2"/>
          <w:sz w:val="16"/>
          <w:szCs w:val="16"/>
        </w:rPr>
        <w:t>.</w:t>
      </w:r>
    </w:p>
    <w:p w14:paraId="5BD0B07E" w14:textId="77777777" w:rsidR="00062876" w:rsidRPr="003C7872" w:rsidRDefault="00062876" w:rsidP="00062876">
      <w:pPr>
        <w:jc w:val="both"/>
        <w:rPr>
          <w:rFonts w:ascii="Calibri" w:hAnsi="Calibri" w:cs="Calibri"/>
          <w:i/>
          <w:iCs/>
          <w:color w:val="00B050"/>
          <w:kern w:val="2"/>
          <w:sz w:val="16"/>
          <w:szCs w:val="16"/>
        </w:rPr>
      </w:pPr>
      <w:r w:rsidRPr="003C7872">
        <w:rPr>
          <w:rFonts w:ascii="Calibri" w:hAnsi="Calibri" w:cs="Calibri"/>
          <w:i/>
          <w:iCs/>
          <w:color w:val="00B050"/>
          <w:kern w:val="2"/>
          <w:sz w:val="16"/>
          <w:szCs w:val="16"/>
        </w:rPr>
        <w:t xml:space="preserve">Start time, duration </w:t>
      </w:r>
      <w:proofErr w:type="gramStart"/>
      <w:r w:rsidRPr="003C7872">
        <w:rPr>
          <w:rFonts w:ascii="Calibri" w:hAnsi="Calibri" w:cs="Calibri"/>
          <w:i/>
          <w:iCs/>
          <w:color w:val="00B050"/>
          <w:kern w:val="2"/>
          <w:sz w:val="16"/>
          <w:szCs w:val="16"/>
        </w:rPr>
        <w:t>are added</w:t>
      </w:r>
      <w:proofErr w:type="gramEnd"/>
      <w:r w:rsidRPr="003C7872">
        <w:rPr>
          <w:rFonts w:ascii="Calibri" w:hAnsi="Calibri" w:cs="Calibri"/>
          <w:i/>
          <w:iCs/>
          <w:color w:val="00B050"/>
          <w:kern w:val="2"/>
          <w:sz w:val="16"/>
          <w:szCs w:val="16"/>
        </w:rPr>
        <w:t xml:space="preserve"> in the </w:t>
      </w:r>
      <w:proofErr w:type="spellStart"/>
      <w:r w:rsidRPr="003C7872">
        <w:rPr>
          <w:rFonts w:ascii="Calibri" w:hAnsi="Calibri" w:cs="Calibri"/>
          <w:i/>
          <w:iCs/>
          <w:color w:val="00B050"/>
          <w:kern w:val="2"/>
          <w:sz w:val="16"/>
          <w:szCs w:val="16"/>
        </w:rPr>
        <w:t>signaling</w:t>
      </w:r>
      <w:proofErr w:type="spellEnd"/>
      <w:r w:rsidRPr="003C7872">
        <w:rPr>
          <w:rFonts w:ascii="Calibri" w:hAnsi="Calibri" w:cs="Calibri"/>
          <w:i/>
          <w:iCs/>
          <w:color w:val="00B050"/>
          <w:kern w:val="2"/>
          <w:sz w:val="16"/>
          <w:szCs w:val="16"/>
        </w:rPr>
        <w:t xml:space="preserve"> of time-based CHO. </w:t>
      </w:r>
    </w:p>
    <w:p w14:paraId="700FB174" w14:textId="77777777" w:rsidR="00062876" w:rsidRPr="003C7872" w:rsidRDefault="00062876" w:rsidP="00062876">
      <w:pPr>
        <w:jc w:val="both"/>
        <w:rPr>
          <w:rFonts w:ascii="Calibri" w:hAnsi="Calibri" w:cs="Calibri"/>
          <w:i/>
          <w:iCs/>
          <w:color w:val="00B050"/>
          <w:kern w:val="2"/>
          <w:sz w:val="16"/>
          <w:szCs w:val="16"/>
        </w:rPr>
      </w:pPr>
      <w:r w:rsidRPr="003C7872">
        <w:rPr>
          <w:rFonts w:ascii="Calibri" w:hAnsi="Calibri" w:cs="Calibri"/>
          <w:i/>
          <w:iCs/>
          <w:color w:val="00B050"/>
          <w:kern w:val="2"/>
          <w:sz w:val="16"/>
          <w:szCs w:val="16"/>
        </w:rPr>
        <w:t xml:space="preserve">The exchange of NTN Cell Coverage Stop Time between </w:t>
      </w:r>
      <w:proofErr w:type="spellStart"/>
      <w:r w:rsidRPr="003C7872">
        <w:rPr>
          <w:rFonts w:ascii="Calibri" w:hAnsi="Calibri" w:cs="Calibri"/>
          <w:i/>
          <w:iCs/>
          <w:color w:val="00B050"/>
          <w:kern w:val="2"/>
          <w:sz w:val="16"/>
          <w:szCs w:val="16"/>
        </w:rPr>
        <w:t>gNBs</w:t>
      </w:r>
      <w:proofErr w:type="spellEnd"/>
      <w:r w:rsidRPr="003C7872">
        <w:rPr>
          <w:rFonts w:ascii="Calibri" w:hAnsi="Calibri" w:cs="Calibri"/>
          <w:i/>
          <w:iCs/>
          <w:color w:val="00B050"/>
          <w:kern w:val="2"/>
          <w:sz w:val="16"/>
          <w:szCs w:val="16"/>
        </w:rPr>
        <w:t xml:space="preserve"> </w:t>
      </w:r>
      <w:proofErr w:type="gramStart"/>
      <w:r w:rsidRPr="003C7872">
        <w:rPr>
          <w:rFonts w:ascii="Calibri" w:hAnsi="Calibri" w:cs="Calibri"/>
          <w:i/>
          <w:iCs/>
          <w:color w:val="00B050"/>
          <w:kern w:val="2"/>
          <w:sz w:val="16"/>
          <w:szCs w:val="16"/>
        </w:rPr>
        <w:t>may be further discussed</w:t>
      </w:r>
      <w:proofErr w:type="gramEnd"/>
      <w:r w:rsidRPr="003C7872">
        <w:rPr>
          <w:rFonts w:ascii="Calibri" w:hAnsi="Calibri" w:cs="Calibri"/>
          <w:i/>
          <w:iCs/>
          <w:color w:val="00B050"/>
          <w:kern w:val="2"/>
          <w:sz w:val="16"/>
          <w:szCs w:val="16"/>
        </w:rPr>
        <w:t xml:space="preserve"> in future RAN3 meetings.</w:t>
      </w:r>
    </w:p>
    <w:p w14:paraId="2517AD9F" w14:textId="77777777" w:rsidR="00062876" w:rsidRDefault="00062876" w:rsidP="00062876">
      <w:pPr>
        <w:spacing w:after="0"/>
        <w:rPr>
          <w:rFonts w:ascii="Calibri" w:hAnsi="Calibri" w:cs="Calibri"/>
          <w:i/>
          <w:iCs/>
          <w:color w:val="FF0000"/>
          <w:sz w:val="16"/>
          <w:szCs w:val="16"/>
        </w:rPr>
      </w:pPr>
      <w:r>
        <w:rPr>
          <w:rFonts w:ascii="Calibri" w:hAnsi="Calibri" w:cs="Calibri"/>
          <w:i/>
          <w:iCs/>
          <w:color w:val="FF0000"/>
          <w:sz w:val="16"/>
          <w:szCs w:val="16"/>
        </w:rPr>
        <w:t>Open issues:</w:t>
      </w:r>
    </w:p>
    <w:p w14:paraId="186C779E" w14:textId="77777777" w:rsidR="00062876" w:rsidRPr="008F46E5" w:rsidRDefault="00062876" w:rsidP="00062876">
      <w:pPr>
        <w:spacing w:after="0"/>
        <w:rPr>
          <w:rFonts w:ascii="Calibri" w:hAnsi="Calibri" w:cs="Calibri"/>
          <w:i/>
          <w:iCs/>
          <w:color w:val="FF0000"/>
          <w:sz w:val="16"/>
          <w:szCs w:val="16"/>
        </w:rPr>
      </w:pPr>
      <w:proofErr w:type="spellStart"/>
      <w:r w:rsidRPr="008F46E5">
        <w:rPr>
          <w:rFonts w:ascii="Calibri" w:hAnsi="Calibri" w:cs="Calibri"/>
          <w:i/>
          <w:iCs/>
          <w:color w:val="FF0000"/>
          <w:sz w:val="16"/>
          <w:szCs w:val="16"/>
        </w:rPr>
        <w:t>Uu</w:t>
      </w:r>
      <w:proofErr w:type="spellEnd"/>
      <w:r w:rsidRPr="008F46E5">
        <w:rPr>
          <w:rFonts w:ascii="Calibri" w:hAnsi="Calibri" w:cs="Calibri"/>
          <w:i/>
          <w:iCs/>
          <w:color w:val="FF0000"/>
          <w:sz w:val="16"/>
          <w:szCs w:val="16"/>
        </w:rPr>
        <w:t xml:space="preserve"> Cell ID in hand-over </w:t>
      </w:r>
      <w:proofErr w:type="spellStart"/>
      <w:r w:rsidRPr="008F46E5">
        <w:rPr>
          <w:rFonts w:ascii="Calibri" w:hAnsi="Calibri" w:cs="Calibri"/>
          <w:i/>
          <w:iCs/>
          <w:color w:val="FF0000"/>
          <w:sz w:val="16"/>
          <w:szCs w:val="16"/>
        </w:rPr>
        <w:t>signaling</w:t>
      </w:r>
      <w:proofErr w:type="spellEnd"/>
      <w:r w:rsidRPr="008F46E5">
        <w:rPr>
          <w:rFonts w:ascii="Calibri" w:hAnsi="Calibri" w:cs="Calibri"/>
          <w:i/>
          <w:iCs/>
          <w:color w:val="FF0000"/>
          <w:sz w:val="16"/>
          <w:szCs w:val="16"/>
        </w:rPr>
        <w:t xml:space="preserve"> and/or Rel-17 defined mapped cell ID configuration via </w:t>
      </w:r>
      <w:proofErr w:type="gramStart"/>
      <w:r w:rsidRPr="008F46E5">
        <w:rPr>
          <w:rFonts w:ascii="Calibri" w:hAnsi="Calibri" w:cs="Calibri"/>
          <w:i/>
          <w:iCs/>
          <w:color w:val="FF0000"/>
          <w:sz w:val="16"/>
          <w:szCs w:val="16"/>
        </w:rPr>
        <w:t>OAM</w:t>
      </w:r>
      <w:r>
        <w:rPr>
          <w:rFonts w:ascii="Calibri" w:hAnsi="Calibri" w:cs="Calibri"/>
          <w:i/>
          <w:iCs/>
          <w:color w:val="FF0000"/>
          <w:sz w:val="16"/>
          <w:szCs w:val="16"/>
        </w:rPr>
        <w:t>?</w:t>
      </w:r>
      <w:proofErr w:type="gramEnd"/>
    </w:p>
    <w:p w14:paraId="31DF1AF4" w14:textId="1435AD7C" w:rsidR="00062876" w:rsidRDefault="00062876" w:rsidP="00062876">
      <w:pPr>
        <w:spacing w:before="180"/>
        <w:rPr>
          <w:lang w:eastAsia="zh-CN"/>
        </w:rPr>
      </w:pPr>
      <w:proofErr w:type="spellStart"/>
      <w:r w:rsidRPr="008F46E5">
        <w:rPr>
          <w:rFonts w:ascii="Calibri" w:hAnsi="Calibri" w:cs="Calibri"/>
          <w:i/>
          <w:iCs/>
          <w:color w:val="FF0000"/>
          <w:sz w:val="16"/>
          <w:szCs w:val="16"/>
        </w:rPr>
        <w:t>Signaling</w:t>
      </w:r>
      <w:proofErr w:type="spellEnd"/>
      <w:r w:rsidRPr="008F46E5">
        <w:rPr>
          <w:rFonts w:ascii="Calibri" w:hAnsi="Calibri" w:cs="Calibri"/>
          <w:i/>
          <w:iCs/>
          <w:color w:val="FF0000"/>
          <w:sz w:val="16"/>
          <w:szCs w:val="16"/>
        </w:rPr>
        <w:t xml:space="preserve"> multiple TACs for </w:t>
      </w:r>
      <w:proofErr w:type="gramStart"/>
      <w:r w:rsidRPr="008F46E5">
        <w:rPr>
          <w:rFonts w:ascii="Calibri" w:hAnsi="Calibri" w:cs="Calibri"/>
          <w:i/>
          <w:iCs/>
          <w:color w:val="FF0000"/>
          <w:sz w:val="16"/>
          <w:szCs w:val="16"/>
        </w:rPr>
        <w:t>NTN</w:t>
      </w:r>
      <w:proofErr w:type="gramEnd"/>
      <w:r w:rsidRPr="008F46E5">
        <w:rPr>
          <w:rFonts w:ascii="Calibri" w:hAnsi="Calibri" w:cs="Calibri"/>
          <w:i/>
          <w:iCs/>
          <w:color w:val="FF0000"/>
          <w:sz w:val="16"/>
          <w:szCs w:val="16"/>
        </w:rPr>
        <w:t xml:space="preserve"> cells at </w:t>
      </w:r>
      <w:proofErr w:type="spellStart"/>
      <w:r w:rsidRPr="008F46E5">
        <w:rPr>
          <w:rFonts w:ascii="Calibri" w:hAnsi="Calibri" w:cs="Calibri"/>
          <w:i/>
          <w:iCs/>
          <w:color w:val="FF0000"/>
          <w:sz w:val="16"/>
          <w:szCs w:val="16"/>
        </w:rPr>
        <w:t>Xn</w:t>
      </w:r>
      <w:proofErr w:type="spellEnd"/>
      <w:r w:rsidRPr="008F46E5">
        <w:rPr>
          <w:rFonts w:ascii="Calibri" w:hAnsi="Calibri" w:cs="Calibri"/>
          <w:i/>
          <w:iCs/>
          <w:color w:val="FF0000"/>
          <w:sz w:val="16"/>
          <w:szCs w:val="16"/>
        </w:rPr>
        <w:t xml:space="preserve"> setup and configuration update</w:t>
      </w:r>
      <w:r>
        <w:rPr>
          <w:rFonts w:ascii="Calibri" w:hAnsi="Calibri" w:cs="Calibri"/>
          <w:i/>
          <w:iCs/>
          <w:color w:val="FF0000"/>
          <w:sz w:val="16"/>
          <w:szCs w:val="16"/>
        </w:rPr>
        <w:t>?</w:t>
      </w:r>
    </w:p>
    <w:p w14:paraId="73E2C7AD" w14:textId="2656C50A"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contribution further discusses such open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32E35A06" w14:textId="69D63716" w:rsidR="0013126C" w:rsidRDefault="00D26EB0" w:rsidP="005374BC">
      <w:pPr>
        <w:jc w:val="both"/>
        <w:rPr>
          <w:rFonts w:eastAsia="宋体"/>
          <w:kern w:val="2"/>
          <w:szCs w:val="22"/>
          <w:lang w:eastAsia="zh-CN"/>
        </w:rPr>
      </w:pPr>
      <w:r>
        <w:rPr>
          <w:rFonts w:eastAsia="宋体"/>
          <w:kern w:val="2"/>
          <w:szCs w:val="22"/>
          <w:lang w:eastAsia="zh-CN"/>
        </w:rPr>
        <w:t xml:space="preserve">There are two open issues </w:t>
      </w:r>
      <w:r w:rsidR="00581AB8">
        <w:rPr>
          <w:rFonts w:eastAsia="宋体"/>
          <w:kern w:val="2"/>
          <w:szCs w:val="22"/>
          <w:lang w:eastAsia="zh-CN"/>
        </w:rPr>
        <w:t xml:space="preserve">captured in Chair Notes to </w:t>
      </w:r>
      <w:proofErr w:type="gramStart"/>
      <w:r w:rsidR="00581AB8">
        <w:rPr>
          <w:rFonts w:eastAsia="宋体"/>
          <w:kern w:val="2"/>
          <w:szCs w:val="22"/>
          <w:lang w:eastAsia="zh-CN"/>
        </w:rPr>
        <w:t>be discussed</w:t>
      </w:r>
      <w:proofErr w:type="gramEnd"/>
      <w:r w:rsidR="00581AB8">
        <w:rPr>
          <w:rFonts w:eastAsia="宋体"/>
          <w:kern w:val="2"/>
          <w:szCs w:val="22"/>
          <w:lang w:eastAsia="zh-CN"/>
        </w:rPr>
        <w:t>,</w:t>
      </w:r>
    </w:p>
    <w:p w14:paraId="59D02D3C" w14:textId="77777777" w:rsidR="008B5D64" w:rsidRDefault="00581AB8" w:rsidP="005374BC">
      <w:pPr>
        <w:jc w:val="both"/>
        <w:rPr>
          <w:rFonts w:eastAsia="宋体"/>
          <w:kern w:val="2"/>
          <w:szCs w:val="22"/>
          <w:lang w:eastAsia="zh-CN"/>
        </w:rPr>
      </w:pPr>
      <w:r>
        <w:rPr>
          <w:rFonts w:eastAsia="宋体"/>
          <w:kern w:val="2"/>
          <w:szCs w:val="22"/>
          <w:lang w:eastAsia="zh-CN"/>
        </w:rPr>
        <w:t xml:space="preserve">For the open issue on whether to use </w:t>
      </w:r>
      <w:proofErr w:type="spellStart"/>
      <w:r>
        <w:rPr>
          <w:rFonts w:eastAsia="宋体"/>
          <w:kern w:val="2"/>
          <w:szCs w:val="22"/>
          <w:lang w:eastAsia="zh-CN"/>
        </w:rPr>
        <w:t>Uu</w:t>
      </w:r>
      <w:proofErr w:type="spellEnd"/>
      <w:r>
        <w:rPr>
          <w:rFonts w:eastAsia="宋体"/>
          <w:kern w:val="2"/>
          <w:szCs w:val="22"/>
          <w:lang w:eastAsia="zh-CN"/>
        </w:rPr>
        <w:t xml:space="preserve"> Cell ID in handover signalling or mapped cell ID via OAM, the actual question is whether it is enough to use mapped cell ID via OAM. </w:t>
      </w:r>
    </w:p>
    <w:p w14:paraId="5A0C391B" w14:textId="35120806" w:rsidR="00581AB8" w:rsidRDefault="008B5D64" w:rsidP="005374BC">
      <w:pPr>
        <w:jc w:val="both"/>
        <w:rPr>
          <w:rFonts w:eastAsia="宋体"/>
          <w:kern w:val="2"/>
          <w:szCs w:val="22"/>
          <w:lang w:eastAsia="zh-CN"/>
        </w:rPr>
      </w:pPr>
      <w:r>
        <w:rPr>
          <w:rFonts w:eastAsia="宋体"/>
          <w:kern w:val="2"/>
          <w:szCs w:val="22"/>
          <w:lang w:eastAsia="zh-CN"/>
        </w:rPr>
        <w:t>Firstly,</w:t>
      </w:r>
      <w:r w:rsidR="002A44A6">
        <w:rPr>
          <w:rFonts w:eastAsia="宋体"/>
          <w:kern w:val="2"/>
          <w:szCs w:val="22"/>
          <w:lang w:eastAsia="zh-CN"/>
        </w:rPr>
        <w:t xml:space="preserve"> it is a common understanding that if UE mobility or feeder link switch over happens, anyway the source node needs to trigger handover preparation procedure; in addition, if the handover is </w:t>
      </w:r>
      <w:proofErr w:type="spellStart"/>
      <w:r w:rsidR="002A44A6">
        <w:rPr>
          <w:rFonts w:eastAsia="宋体"/>
          <w:kern w:val="2"/>
          <w:szCs w:val="22"/>
          <w:lang w:eastAsia="zh-CN"/>
        </w:rPr>
        <w:t>triggered</w:t>
      </w:r>
      <w:proofErr w:type="gramStart"/>
      <w:r w:rsidR="002A44A6">
        <w:rPr>
          <w:rFonts w:eastAsia="宋体"/>
          <w:kern w:val="2"/>
          <w:szCs w:val="22"/>
          <w:lang w:eastAsia="zh-CN"/>
        </w:rPr>
        <w:t>,the</w:t>
      </w:r>
      <w:proofErr w:type="spellEnd"/>
      <w:proofErr w:type="gramEnd"/>
      <w:r w:rsidR="002A44A6">
        <w:rPr>
          <w:rFonts w:eastAsia="宋体"/>
          <w:kern w:val="2"/>
          <w:szCs w:val="22"/>
          <w:lang w:eastAsia="zh-CN"/>
        </w:rPr>
        <w:t xml:space="preserve"> target cell ID is mandated to be sent to the target node. Secondly,</w:t>
      </w:r>
      <w:r>
        <w:rPr>
          <w:rFonts w:eastAsia="宋体"/>
          <w:kern w:val="2"/>
          <w:szCs w:val="22"/>
          <w:lang w:eastAsia="zh-CN"/>
        </w:rPr>
        <w:t xml:space="preserve"> it </w:t>
      </w:r>
      <w:proofErr w:type="gramStart"/>
      <w:r>
        <w:rPr>
          <w:rFonts w:eastAsia="宋体"/>
          <w:kern w:val="2"/>
          <w:szCs w:val="22"/>
          <w:lang w:eastAsia="zh-CN"/>
        </w:rPr>
        <w:t>should be noted</w:t>
      </w:r>
      <w:proofErr w:type="gramEnd"/>
      <w:r>
        <w:rPr>
          <w:rFonts w:eastAsia="宋体"/>
          <w:kern w:val="2"/>
          <w:szCs w:val="22"/>
          <w:lang w:eastAsia="zh-CN"/>
        </w:rPr>
        <w:t xml:space="preserve"> that the mapped cell corresponds to a fixed</w:t>
      </w:r>
      <w:r w:rsidR="002A44A6">
        <w:rPr>
          <w:rFonts w:eastAsia="宋体"/>
          <w:kern w:val="2"/>
          <w:szCs w:val="22"/>
          <w:lang w:eastAsia="zh-CN"/>
        </w:rPr>
        <w:t xml:space="preserve"> geographical area;</w:t>
      </w:r>
      <w:r>
        <w:rPr>
          <w:rFonts w:eastAsia="宋体"/>
          <w:kern w:val="2"/>
          <w:szCs w:val="22"/>
          <w:lang w:eastAsia="zh-CN"/>
        </w:rPr>
        <w:t xml:space="preserve"> and as observed by some company, there is high possibility that such fixed geographical area may correspond to multiple </w:t>
      </w:r>
      <w:proofErr w:type="spellStart"/>
      <w:r>
        <w:rPr>
          <w:rFonts w:eastAsia="宋体"/>
          <w:kern w:val="2"/>
          <w:szCs w:val="22"/>
          <w:lang w:eastAsia="zh-CN"/>
        </w:rPr>
        <w:t>Uu</w:t>
      </w:r>
      <w:proofErr w:type="spellEnd"/>
      <w:r>
        <w:rPr>
          <w:rFonts w:eastAsia="宋体"/>
          <w:kern w:val="2"/>
          <w:szCs w:val="22"/>
          <w:lang w:eastAsia="zh-CN"/>
        </w:rPr>
        <w:t xml:space="preserve"> cells</w:t>
      </w:r>
      <w:r w:rsidR="00581AB8">
        <w:rPr>
          <w:rFonts w:eastAsia="宋体"/>
          <w:kern w:val="2"/>
          <w:szCs w:val="22"/>
          <w:lang w:eastAsia="zh-CN"/>
        </w:rPr>
        <w:t xml:space="preserve"> </w:t>
      </w:r>
      <w:r>
        <w:rPr>
          <w:rFonts w:eastAsia="宋体"/>
          <w:kern w:val="2"/>
          <w:szCs w:val="22"/>
          <w:lang w:eastAsia="zh-CN"/>
        </w:rPr>
        <w:t xml:space="preserve">especially in the presence of earth-moving cells. As a result, </w:t>
      </w:r>
      <w:r w:rsidR="00144708">
        <w:rPr>
          <w:rFonts w:eastAsia="宋体"/>
          <w:kern w:val="2"/>
          <w:szCs w:val="22"/>
          <w:lang w:eastAsia="zh-CN"/>
        </w:rPr>
        <w:t xml:space="preserve">if case that the handover is triggered and the target node obtains a target cell ID, if such target cell ID is a mapped cell ID </w:t>
      </w:r>
      <w:proofErr w:type="gramStart"/>
      <w:r w:rsidR="00144708">
        <w:rPr>
          <w:rFonts w:eastAsia="宋体"/>
          <w:kern w:val="2"/>
          <w:szCs w:val="22"/>
          <w:lang w:eastAsia="zh-CN"/>
        </w:rPr>
        <w:t>which</w:t>
      </w:r>
      <w:proofErr w:type="gramEnd"/>
      <w:r w:rsidR="00144708">
        <w:rPr>
          <w:rFonts w:eastAsia="宋体"/>
          <w:kern w:val="2"/>
          <w:szCs w:val="22"/>
          <w:lang w:eastAsia="zh-CN"/>
        </w:rPr>
        <w:t xml:space="preserve"> may correspond to multiple </w:t>
      </w:r>
      <w:proofErr w:type="spellStart"/>
      <w:r w:rsidR="00144708">
        <w:rPr>
          <w:rFonts w:eastAsia="宋体"/>
          <w:kern w:val="2"/>
          <w:szCs w:val="22"/>
          <w:lang w:eastAsia="zh-CN"/>
        </w:rPr>
        <w:t>Uu</w:t>
      </w:r>
      <w:proofErr w:type="spellEnd"/>
      <w:r w:rsidR="00144708">
        <w:rPr>
          <w:rFonts w:eastAsia="宋体"/>
          <w:kern w:val="2"/>
          <w:szCs w:val="22"/>
          <w:lang w:eastAsia="zh-CN"/>
        </w:rPr>
        <w:t xml:space="preserve"> cells, the target node has no further clue on which actual </w:t>
      </w:r>
      <w:proofErr w:type="spellStart"/>
      <w:r w:rsidR="00144708">
        <w:rPr>
          <w:rFonts w:eastAsia="宋体"/>
          <w:kern w:val="2"/>
          <w:szCs w:val="22"/>
          <w:lang w:eastAsia="zh-CN"/>
        </w:rPr>
        <w:t>Uu</w:t>
      </w:r>
      <w:proofErr w:type="spellEnd"/>
      <w:r w:rsidR="00144708">
        <w:rPr>
          <w:rFonts w:eastAsia="宋体"/>
          <w:kern w:val="2"/>
          <w:szCs w:val="22"/>
          <w:lang w:eastAsia="zh-CN"/>
        </w:rPr>
        <w:t xml:space="preserve"> cell it should prepare the resources for the UE. Such </w:t>
      </w:r>
      <w:r w:rsidR="00CC1A1A">
        <w:rPr>
          <w:rFonts w:eastAsia="宋体"/>
          <w:kern w:val="2"/>
          <w:szCs w:val="22"/>
          <w:lang w:eastAsia="zh-CN"/>
        </w:rPr>
        <w:t>situation</w:t>
      </w:r>
      <w:r w:rsidR="00144708">
        <w:rPr>
          <w:rFonts w:eastAsia="宋体"/>
          <w:kern w:val="2"/>
          <w:szCs w:val="22"/>
          <w:lang w:eastAsia="zh-CN"/>
        </w:rPr>
        <w:t xml:space="preserve"> may lead to a wrong choice</w:t>
      </w:r>
      <w:r w:rsidR="00CC1A1A">
        <w:rPr>
          <w:rFonts w:eastAsia="宋体"/>
          <w:kern w:val="2"/>
          <w:szCs w:val="22"/>
          <w:lang w:eastAsia="zh-CN"/>
        </w:rPr>
        <w:t xml:space="preserve"> for the target node</w:t>
      </w:r>
      <w:r w:rsidR="00144708">
        <w:rPr>
          <w:rFonts w:eastAsia="宋体"/>
          <w:kern w:val="2"/>
          <w:szCs w:val="22"/>
          <w:lang w:eastAsia="zh-CN"/>
        </w:rPr>
        <w:t xml:space="preserve"> on the target cell.</w:t>
      </w:r>
    </w:p>
    <w:p w14:paraId="0FCA9F55" w14:textId="1A6AA1A5" w:rsidR="00CC1A1A" w:rsidRDefault="00CC1A1A" w:rsidP="005374BC">
      <w:pPr>
        <w:jc w:val="both"/>
        <w:rPr>
          <w:rFonts w:eastAsia="宋体"/>
          <w:kern w:val="2"/>
          <w:szCs w:val="22"/>
          <w:lang w:eastAsia="zh-CN"/>
        </w:rPr>
      </w:pPr>
      <w:proofErr w:type="gramStart"/>
      <w:r>
        <w:rPr>
          <w:rFonts w:eastAsia="宋体"/>
          <w:kern w:val="2"/>
          <w:szCs w:val="22"/>
          <w:lang w:eastAsia="zh-CN"/>
        </w:rPr>
        <w:t>So</w:t>
      </w:r>
      <w:proofErr w:type="gramEnd"/>
      <w:r>
        <w:rPr>
          <w:rFonts w:eastAsia="宋体"/>
          <w:kern w:val="2"/>
          <w:szCs w:val="22"/>
          <w:lang w:eastAsia="zh-CN"/>
        </w:rPr>
        <w:t xml:space="preserve"> as a summary, our understanding is that the mapped cell ID is not enough for the handover signalling, and the </w:t>
      </w:r>
      <w:proofErr w:type="spellStart"/>
      <w:r>
        <w:rPr>
          <w:rFonts w:eastAsia="宋体"/>
          <w:kern w:val="2"/>
          <w:szCs w:val="22"/>
          <w:lang w:eastAsia="zh-CN"/>
        </w:rPr>
        <w:t>Uu</w:t>
      </w:r>
      <w:proofErr w:type="spellEnd"/>
      <w:r>
        <w:rPr>
          <w:rFonts w:eastAsia="宋体"/>
          <w:kern w:val="2"/>
          <w:szCs w:val="22"/>
          <w:lang w:eastAsia="zh-CN"/>
        </w:rPr>
        <w:t xml:space="preserve"> Cell ID should be used instead.</w:t>
      </w:r>
    </w:p>
    <w:p w14:paraId="6B41155A" w14:textId="766ECE71" w:rsidR="0013126C" w:rsidRDefault="00C029EB" w:rsidP="005374BC">
      <w:pPr>
        <w:jc w:val="both"/>
        <w:rPr>
          <w:rFonts w:eastAsia="宋体"/>
          <w:kern w:val="2"/>
          <w:szCs w:val="22"/>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 xml:space="preserve">1: </w:t>
      </w:r>
      <w:r w:rsidR="00EC1EF7">
        <w:rPr>
          <w:rFonts w:eastAsiaTheme="minorEastAsia"/>
          <w:b/>
          <w:lang w:eastAsia="zh-CN"/>
        </w:rPr>
        <w:t xml:space="preserve">Confirm that </w:t>
      </w:r>
      <w:proofErr w:type="spellStart"/>
      <w:r w:rsidR="00EC1EF7">
        <w:rPr>
          <w:rFonts w:eastAsiaTheme="minorEastAsia"/>
          <w:b/>
          <w:lang w:eastAsia="zh-CN"/>
        </w:rPr>
        <w:t>Uu</w:t>
      </w:r>
      <w:proofErr w:type="spellEnd"/>
      <w:r w:rsidR="00EC1EF7">
        <w:rPr>
          <w:rFonts w:eastAsiaTheme="minorEastAsia"/>
          <w:b/>
          <w:lang w:eastAsia="zh-CN"/>
        </w:rPr>
        <w:t xml:space="preserve"> Cell ID </w:t>
      </w:r>
      <w:proofErr w:type="gramStart"/>
      <w:r w:rsidR="00EC1EF7">
        <w:rPr>
          <w:rFonts w:eastAsiaTheme="minorEastAsia"/>
          <w:b/>
          <w:lang w:eastAsia="zh-CN"/>
        </w:rPr>
        <w:t>is used</w:t>
      </w:r>
      <w:proofErr w:type="gramEnd"/>
      <w:r w:rsidR="00EC1EF7">
        <w:rPr>
          <w:rFonts w:eastAsiaTheme="minorEastAsia"/>
          <w:b/>
          <w:lang w:eastAsia="zh-CN"/>
        </w:rPr>
        <w:t xml:space="preserve"> in handover signalling.</w:t>
      </w:r>
    </w:p>
    <w:p w14:paraId="758282E9" w14:textId="62A70A1F" w:rsidR="00975E8C" w:rsidRDefault="00677FE6" w:rsidP="005374BC">
      <w:pPr>
        <w:jc w:val="both"/>
        <w:rPr>
          <w:rFonts w:eastAsia="宋体"/>
          <w:kern w:val="2"/>
          <w:szCs w:val="22"/>
          <w:lang w:eastAsia="zh-CN"/>
        </w:rPr>
      </w:pPr>
      <w:r>
        <w:rPr>
          <w:rFonts w:eastAsia="宋体" w:hint="eastAsia"/>
          <w:kern w:val="2"/>
          <w:szCs w:val="22"/>
          <w:lang w:eastAsia="zh-CN"/>
        </w:rPr>
        <w:t>R</w:t>
      </w:r>
      <w:r>
        <w:rPr>
          <w:rFonts w:eastAsia="宋体"/>
          <w:kern w:val="2"/>
          <w:szCs w:val="22"/>
          <w:lang w:eastAsia="zh-CN"/>
        </w:rPr>
        <w:t>egarding</w:t>
      </w:r>
      <w:r w:rsidR="00975E8C">
        <w:rPr>
          <w:rFonts w:eastAsia="宋体"/>
          <w:kern w:val="2"/>
          <w:szCs w:val="22"/>
          <w:lang w:eastAsia="zh-CN"/>
        </w:rPr>
        <w:t xml:space="preserve"> the question on whether multiple TACs for NTN cells </w:t>
      </w:r>
      <w:proofErr w:type="gramStart"/>
      <w:r w:rsidR="00975E8C">
        <w:rPr>
          <w:rFonts w:eastAsia="宋体"/>
          <w:kern w:val="2"/>
          <w:szCs w:val="22"/>
          <w:lang w:eastAsia="zh-CN"/>
        </w:rPr>
        <w:t>should be signalled</w:t>
      </w:r>
      <w:proofErr w:type="gramEnd"/>
      <w:r w:rsidR="00975E8C">
        <w:rPr>
          <w:rFonts w:eastAsia="宋体"/>
          <w:kern w:val="2"/>
          <w:szCs w:val="22"/>
          <w:lang w:eastAsia="zh-CN"/>
        </w:rPr>
        <w:t xml:space="preserve"> at </w:t>
      </w:r>
      <w:proofErr w:type="spellStart"/>
      <w:r w:rsidR="00975E8C">
        <w:rPr>
          <w:rFonts w:eastAsia="宋体"/>
          <w:kern w:val="2"/>
          <w:szCs w:val="22"/>
          <w:lang w:eastAsia="zh-CN"/>
        </w:rPr>
        <w:t>Xn</w:t>
      </w:r>
      <w:proofErr w:type="spellEnd"/>
      <w:r w:rsidR="00975E8C">
        <w:rPr>
          <w:rFonts w:eastAsia="宋体"/>
          <w:kern w:val="2"/>
          <w:szCs w:val="22"/>
          <w:lang w:eastAsia="zh-CN"/>
        </w:rPr>
        <w:t xml:space="preserve"> Setup and Configuration Update, for the status quo,</w:t>
      </w:r>
    </w:p>
    <w:p w14:paraId="3D3C224D" w14:textId="77777777" w:rsidR="007471D6" w:rsidRDefault="007471D6" w:rsidP="005374BC">
      <w:pPr>
        <w:jc w:val="both"/>
        <w:rPr>
          <w:rFonts w:eastAsia="宋体"/>
          <w:kern w:val="2"/>
          <w:szCs w:val="22"/>
          <w:lang w:eastAsia="zh-CN"/>
        </w:rPr>
      </w:pPr>
    </w:p>
    <w:p w14:paraId="00930AA6" w14:textId="79983A5E" w:rsidR="006F0954" w:rsidRDefault="006F0954" w:rsidP="006F0954">
      <w:pPr>
        <w:rPr>
          <w:rFonts w:eastAsiaTheme="minorEastAsia"/>
          <w:color w:val="0070C0"/>
          <w:lang w:eastAsia="zh-CN"/>
        </w:rPr>
      </w:pPr>
      <w:r>
        <w:rPr>
          <w:rFonts w:eastAsiaTheme="minorEastAsia" w:hint="eastAsia"/>
          <w:lang w:eastAsia="zh-CN"/>
        </w:rPr>
        <w:lastRenderedPageBreak/>
        <w:t>/</w:t>
      </w:r>
      <w:r>
        <w:rPr>
          <w:rFonts w:eastAsiaTheme="minorEastAsia"/>
          <w:lang w:eastAsia="zh-CN"/>
        </w:rPr>
        <w:t xml:space="preserve">/ </w:t>
      </w:r>
      <w:r w:rsidRPr="00441CA2">
        <w:rPr>
          <w:rFonts w:eastAsiaTheme="minorEastAsia"/>
          <w:color w:val="0070C0"/>
          <w:lang w:eastAsia="zh-CN"/>
        </w:rPr>
        <w:t>Start of the quotation</w:t>
      </w:r>
    </w:p>
    <w:p w14:paraId="6FB56437" w14:textId="77777777" w:rsidR="006F0954" w:rsidRPr="00FD0425" w:rsidRDefault="006F0954" w:rsidP="006F0954">
      <w:pPr>
        <w:pStyle w:val="4"/>
        <w:spacing w:after="240"/>
        <w:rPr>
          <w:lang w:val="fr-FR"/>
        </w:rPr>
      </w:pPr>
      <w:bookmarkStart w:id="0" w:name="_Toc20955280"/>
      <w:bookmarkStart w:id="1" w:name="_Toc29991477"/>
      <w:bookmarkStart w:id="2" w:name="_Toc36555877"/>
      <w:bookmarkStart w:id="3" w:name="_Toc44497599"/>
      <w:bookmarkStart w:id="4" w:name="_Toc45107987"/>
      <w:bookmarkStart w:id="5" w:name="_Toc45901607"/>
      <w:bookmarkStart w:id="6" w:name="_Toc51850686"/>
      <w:bookmarkStart w:id="7" w:name="_Toc56693689"/>
      <w:bookmarkStart w:id="8" w:name="_Toc64447232"/>
      <w:bookmarkStart w:id="9" w:name="_Toc66286726"/>
      <w:bookmarkStart w:id="10" w:name="_Toc74151421"/>
      <w:bookmarkStart w:id="11" w:name="_Toc88653894"/>
      <w:bookmarkStart w:id="12" w:name="_Toc97904250"/>
      <w:bookmarkStart w:id="13" w:name="_Toc98868337"/>
      <w:bookmarkStart w:id="14" w:name="_Toc105174622"/>
      <w:bookmarkStart w:id="15" w:name="_Toc106109459"/>
      <w:r w:rsidRPr="00FD0425">
        <w:rPr>
          <w:lang w:val="fr-FR"/>
        </w:rPr>
        <w:t>9.2.2.11</w:t>
      </w:r>
      <w:r w:rsidRPr="00FD0425">
        <w:rPr>
          <w:lang w:val="fr-FR"/>
        </w:rPr>
        <w:tab/>
      </w:r>
      <w:proofErr w:type="spellStart"/>
      <w:r w:rsidRPr="00FD0425">
        <w:rPr>
          <w:lang w:val="fr-FR"/>
        </w:rPr>
        <w:t>Served</w:t>
      </w:r>
      <w:proofErr w:type="spellEnd"/>
      <w:r w:rsidRPr="00FD0425">
        <w:rPr>
          <w:lang w:val="fr-FR"/>
        </w:rPr>
        <w:t xml:space="preserve"> </w:t>
      </w:r>
      <w:proofErr w:type="spellStart"/>
      <w:r w:rsidRPr="00FD0425">
        <w:rPr>
          <w:lang w:val="fr-FR"/>
        </w:rPr>
        <w:t>Cell</w:t>
      </w:r>
      <w:proofErr w:type="spellEnd"/>
      <w:r w:rsidRPr="00FD0425">
        <w:rPr>
          <w:lang w:val="fr-FR"/>
        </w:rPr>
        <w:t xml:space="preserve"> Information NR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00414CB" w14:textId="306AB689" w:rsidR="006F0954" w:rsidRPr="006F0954" w:rsidRDefault="006F0954" w:rsidP="006F0954">
      <w:pPr>
        <w:rPr>
          <w:rFonts w:eastAsiaTheme="minorEastAsia"/>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1383"/>
        <w:gridCol w:w="1660"/>
        <w:gridCol w:w="1998"/>
        <w:gridCol w:w="2541"/>
      </w:tblGrid>
      <w:tr w:rsidR="006F0954" w:rsidRPr="00FD0425" w14:paraId="295A8C84" w14:textId="77777777" w:rsidTr="005A6B17">
        <w:tc>
          <w:tcPr>
            <w:tcW w:w="2160" w:type="dxa"/>
          </w:tcPr>
          <w:p w14:paraId="5EDAFEA7" w14:textId="77777777" w:rsidR="006F0954" w:rsidRPr="00FD0425" w:rsidRDefault="006F0954" w:rsidP="005A6B17">
            <w:pPr>
              <w:pStyle w:val="TAH"/>
              <w:rPr>
                <w:rFonts w:cs="Arial"/>
                <w:lang w:eastAsia="ja-JP"/>
              </w:rPr>
            </w:pPr>
            <w:r w:rsidRPr="00FD0425">
              <w:rPr>
                <w:rFonts w:cs="Arial"/>
                <w:lang w:eastAsia="ja-JP"/>
              </w:rPr>
              <w:t>IE/Group Name</w:t>
            </w:r>
          </w:p>
        </w:tc>
        <w:tc>
          <w:tcPr>
            <w:tcW w:w="1080" w:type="dxa"/>
          </w:tcPr>
          <w:p w14:paraId="126845E8" w14:textId="77777777" w:rsidR="006F0954" w:rsidRPr="00FD0425" w:rsidRDefault="006F0954" w:rsidP="005A6B17">
            <w:pPr>
              <w:pStyle w:val="TAH"/>
              <w:rPr>
                <w:rFonts w:cs="Arial"/>
                <w:lang w:eastAsia="ja-JP"/>
              </w:rPr>
            </w:pPr>
            <w:r w:rsidRPr="00FD0425">
              <w:rPr>
                <w:rFonts w:cs="Arial"/>
                <w:lang w:eastAsia="ja-JP"/>
              </w:rPr>
              <w:t>Presence</w:t>
            </w:r>
          </w:p>
        </w:tc>
        <w:tc>
          <w:tcPr>
            <w:tcW w:w="1296" w:type="dxa"/>
          </w:tcPr>
          <w:p w14:paraId="454E84B6" w14:textId="77777777" w:rsidR="006F0954" w:rsidRPr="00FD0425" w:rsidRDefault="006F0954" w:rsidP="005A6B17">
            <w:pPr>
              <w:pStyle w:val="TAH"/>
              <w:rPr>
                <w:rFonts w:cs="Arial"/>
                <w:lang w:eastAsia="ja-JP"/>
              </w:rPr>
            </w:pPr>
            <w:r w:rsidRPr="00FD0425">
              <w:rPr>
                <w:rFonts w:cs="Arial"/>
                <w:lang w:eastAsia="ja-JP"/>
              </w:rPr>
              <w:t>Range</w:t>
            </w:r>
          </w:p>
        </w:tc>
        <w:tc>
          <w:tcPr>
            <w:tcW w:w="1560" w:type="dxa"/>
          </w:tcPr>
          <w:p w14:paraId="70461321" w14:textId="77777777" w:rsidR="006F0954" w:rsidRPr="00FD0425" w:rsidRDefault="006F0954" w:rsidP="005A6B17">
            <w:pPr>
              <w:pStyle w:val="TAH"/>
              <w:rPr>
                <w:rFonts w:cs="Arial"/>
                <w:lang w:eastAsia="ja-JP"/>
              </w:rPr>
            </w:pPr>
            <w:r w:rsidRPr="00FD0425">
              <w:rPr>
                <w:rFonts w:cs="Arial"/>
                <w:lang w:eastAsia="ja-JP"/>
              </w:rPr>
              <w:t>IE type and reference</w:t>
            </w:r>
          </w:p>
        </w:tc>
        <w:tc>
          <w:tcPr>
            <w:tcW w:w="1984" w:type="dxa"/>
          </w:tcPr>
          <w:p w14:paraId="4B58D119" w14:textId="77777777" w:rsidR="006F0954" w:rsidRPr="00FD0425" w:rsidRDefault="006F0954" w:rsidP="005A6B17">
            <w:pPr>
              <w:pStyle w:val="TAH"/>
              <w:rPr>
                <w:rFonts w:cs="Arial"/>
                <w:lang w:eastAsia="ja-JP"/>
              </w:rPr>
            </w:pPr>
            <w:r w:rsidRPr="00FD0425">
              <w:rPr>
                <w:rFonts w:cs="Arial"/>
                <w:lang w:eastAsia="ja-JP"/>
              </w:rPr>
              <w:t>Semantics description</w:t>
            </w:r>
          </w:p>
        </w:tc>
      </w:tr>
      <w:tr w:rsidR="006F0954" w:rsidRPr="00FD0425" w14:paraId="353AC9C2" w14:textId="77777777" w:rsidTr="005A6B17">
        <w:tc>
          <w:tcPr>
            <w:tcW w:w="2160" w:type="dxa"/>
          </w:tcPr>
          <w:p w14:paraId="11CD7507" w14:textId="77777777" w:rsidR="006F0954" w:rsidRPr="00FD0425" w:rsidRDefault="006F0954" w:rsidP="005A6B17">
            <w:pPr>
              <w:pStyle w:val="TAL"/>
            </w:pPr>
            <w:r w:rsidRPr="00FD0425">
              <w:t>NR-PCI</w:t>
            </w:r>
          </w:p>
        </w:tc>
        <w:tc>
          <w:tcPr>
            <w:tcW w:w="1080" w:type="dxa"/>
          </w:tcPr>
          <w:p w14:paraId="120F558D" w14:textId="77777777" w:rsidR="006F0954" w:rsidRPr="00FD0425" w:rsidRDefault="006F0954" w:rsidP="005A6B17">
            <w:pPr>
              <w:pStyle w:val="TAL"/>
              <w:rPr>
                <w:lang w:eastAsia="zh-CN"/>
              </w:rPr>
            </w:pPr>
            <w:r w:rsidRPr="00FD0425">
              <w:rPr>
                <w:rFonts w:cs="Arial"/>
                <w:lang w:eastAsia="ja-JP"/>
              </w:rPr>
              <w:t>M</w:t>
            </w:r>
          </w:p>
        </w:tc>
        <w:tc>
          <w:tcPr>
            <w:tcW w:w="1296" w:type="dxa"/>
          </w:tcPr>
          <w:p w14:paraId="7151CB0D" w14:textId="77777777" w:rsidR="006F0954" w:rsidRPr="00FD0425" w:rsidRDefault="006F0954" w:rsidP="005A6B17">
            <w:pPr>
              <w:pStyle w:val="TAL"/>
              <w:rPr>
                <w:lang w:eastAsia="ja-JP"/>
              </w:rPr>
            </w:pPr>
          </w:p>
        </w:tc>
        <w:tc>
          <w:tcPr>
            <w:tcW w:w="1560" w:type="dxa"/>
          </w:tcPr>
          <w:p w14:paraId="69E7A0D7" w14:textId="77777777" w:rsidR="006F0954" w:rsidRPr="00FD0425" w:rsidRDefault="006F0954" w:rsidP="005A6B17">
            <w:pPr>
              <w:pStyle w:val="TAL"/>
              <w:rPr>
                <w:lang w:eastAsia="ja-JP"/>
              </w:rPr>
            </w:pPr>
            <w:r w:rsidRPr="00FD0425">
              <w:rPr>
                <w:rFonts w:cs="Arial"/>
                <w:lang w:eastAsia="ja-JP"/>
              </w:rPr>
              <w:t>INTEGER (0..1007, …)</w:t>
            </w:r>
          </w:p>
        </w:tc>
        <w:tc>
          <w:tcPr>
            <w:tcW w:w="1984" w:type="dxa"/>
          </w:tcPr>
          <w:p w14:paraId="76124054" w14:textId="77777777" w:rsidR="006F0954" w:rsidRPr="00FD0425" w:rsidRDefault="006F0954" w:rsidP="005A6B17">
            <w:pPr>
              <w:pStyle w:val="TAL"/>
              <w:rPr>
                <w:lang w:eastAsia="zh-CN"/>
              </w:rPr>
            </w:pPr>
            <w:r w:rsidRPr="00FD0425">
              <w:rPr>
                <w:rFonts w:cs="Arial"/>
                <w:lang w:eastAsia="ja-JP"/>
              </w:rPr>
              <w:t>NR Physical Cell ID</w:t>
            </w:r>
          </w:p>
        </w:tc>
      </w:tr>
      <w:tr w:rsidR="006F0954" w:rsidRPr="00FD0425" w14:paraId="3E662B4E" w14:textId="77777777" w:rsidTr="005A6B17">
        <w:tc>
          <w:tcPr>
            <w:tcW w:w="2160" w:type="dxa"/>
          </w:tcPr>
          <w:p w14:paraId="2B5AD90A" w14:textId="77777777" w:rsidR="006F0954" w:rsidRPr="00FD0425" w:rsidRDefault="006F0954" w:rsidP="005A6B17">
            <w:pPr>
              <w:pStyle w:val="TAL"/>
              <w:rPr>
                <w:rFonts w:eastAsia="Batang"/>
              </w:rPr>
            </w:pPr>
            <w:r w:rsidRPr="00FD0425">
              <w:rPr>
                <w:rFonts w:cs="Arial"/>
                <w:lang w:eastAsia="ja-JP"/>
              </w:rPr>
              <w:t xml:space="preserve">NR </w:t>
            </w:r>
            <w:r w:rsidRPr="00FD0425">
              <w:t>CGI</w:t>
            </w:r>
          </w:p>
        </w:tc>
        <w:tc>
          <w:tcPr>
            <w:tcW w:w="1080" w:type="dxa"/>
          </w:tcPr>
          <w:p w14:paraId="57452C00" w14:textId="77777777" w:rsidR="006F0954" w:rsidRPr="00FD0425" w:rsidRDefault="006F0954" w:rsidP="005A6B17">
            <w:pPr>
              <w:pStyle w:val="TAL"/>
              <w:rPr>
                <w:lang w:eastAsia="zh-CN"/>
              </w:rPr>
            </w:pPr>
            <w:r w:rsidRPr="00FD0425">
              <w:rPr>
                <w:rFonts w:cs="Arial"/>
                <w:lang w:eastAsia="ja-JP"/>
              </w:rPr>
              <w:t>M</w:t>
            </w:r>
          </w:p>
        </w:tc>
        <w:tc>
          <w:tcPr>
            <w:tcW w:w="1296" w:type="dxa"/>
          </w:tcPr>
          <w:p w14:paraId="13B5CDE6" w14:textId="77777777" w:rsidR="006F0954" w:rsidRPr="00FD0425" w:rsidRDefault="006F0954" w:rsidP="005A6B17">
            <w:pPr>
              <w:pStyle w:val="TAL"/>
              <w:rPr>
                <w:lang w:eastAsia="ja-JP"/>
              </w:rPr>
            </w:pPr>
          </w:p>
        </w:tc>
        <w:tc>
          <w:tcPr>
            <w:tcW w:w="1560" w:type="dxa"/>
          </w:tcPr>
          <w:p w14:paraId="40A8B87C" w14:textId="77777777" w:rsidR="006F0954" w:rsidRPr="00FD0425" w:rsidRDefault="006F0954" w:rsidP="005A6B17">
            <w:pPr>
              <w:pStyle w:val="TAL"/>
              <w:rPr>
                <w:lang w:eastAsia="ja-JP"/>
              </w:rPr>
            </w:pPr>
            <w:r w:rsidRPr="00FD0425">
              <w:rPr>
                <w:rFonts w:cs="Arial"/>
                <w:lang w:eastAsia="zh-CN"/>
              </w:rPr>
              <w:t>9.2.2.7</w:t>
            </w:r>
          </w:p>
        </w:tc>
        <w:tc>
          <w:tcPr>
            <w:tcW w:w="1984" w:type="dxa"/>
          </w:tcPr>
          <w:p w14:paraId="23BA5546" w14:textId="77777777" w:rsidR="006F0954" w:rsidRPr="00FD0425" w:rsidRDefault="006F0954" w:rsidP="005A6B17">
            <w:pPr>
              <w:pStyle w:val="TAL"/>
              <w:rPr>
                <w:lang w:eastAsia="zh-CN"/>
              </w:rPr>
            </w:pPr>
          </w:p>
        </w:tc>
      </w:tr>
      <w:tr w:rsidR="006F0954" w:rsidRPr="00FD0425" w14:paraId="5C59BC43" w14:textId="77777777" w:rsidTr="005A6B17">
        <w:tc>
          <w:tcPr>
            <w:tcW w:w="2160" w:type="dxa"/>
          </w:tcPr>
          <w:p w14:paraId="7098371C" w14:textId="77777777" w:rsidR="006F0954" w:rsidRPr="00FD0425" w:rsidRDefault="006F0954" w:rsidP="005A6B17">
            <w:pPr>
              <w:pStyle w:val="TAL"/>
              <w:rPr>
                <w:rFonts w:eastAsia="Batang"/>
              </w:rPr>
            </w:pPr>
            <w:r w:rsidRPr="00FD0425">
              <w:t>TAC</w:t>
            </w:r>
          </w:p>
        </w:tc>
        <w:tc>
          <w:tcPr>
            <w:tcW w:w="1080" w:type="dxa"/>
          </w:tcPr>
          <w:p w14:paraId="1A871CF8" w14:textId="77777777" w:rsidR="006F0954" w:rsidRPr="00FD0425" w:rsidRDefault="006F0954" w:rsidP="005A6B17">
            <w:pPr>
              <w:pStyle w:val="TAL"/>
              <w:rPr>
                <w:lang w:eastAsia="zh-CN"/>
              </w:rPr>
            </w:pPr>
            <w:r w:rsidRPr="00FD0425">
              <w:rPr>
                <w:rFonts w:cs="Arial"/>
                <w:lang w:eastAsia="ja-JP"/>
              </w:rPr>
              <w:t>M</w:t>
            </w:r>
          </w:p>
        </w:tc>
        <w:tc>
          <w:tcPr>
            <w:tcW w:w="1296" w:type="dxa"/>
          </w:tcPr>
          <w:p w14:paraId="4C6F09DE" w14:textId="77777777" w:rsidR="006F0954" w:rsidRPr="00FD0425" w:rsidRDefault="006F0954" w:rsidP="005A6B17">
            <w:pPr>
              <w:pStyle w:val="TAL"/>
              <w:rPr>
                <w:lang w:eastAsia="ja-JP"/>
              </w:rPr>
            </w:pPr>
          </w:p>
        </w:tc>
        <w:tc>
          <w:tcPr>
            <w:tcW w:w="1560" w:type="dxa"/>
          </w:tcPr>
          <w:p w14:paraId="5ADA7731" w14:textId="77777777" w:rsidR="006F0954" w:rsidRPr="00FD0425" w:rsidRDefault="006F0954" w:rsidP="005A6B17">
            <w:pPr>
              <w:pStyle w:val="TAL"/>
              <w:rPr>
                <w:lang w:eastAsia="ja-JP"/>
              </w:rPr>
            </w:pPr>
            <w:r w:rsidRPr="00FD0425">
              <w:rPr>
                <w:rFonts w:cs="Arial"/>
                <w:lang w:eastAsia="ja-JP"/>
              </w:rPr>
              <w:t>9.2.2.5</w:t>
            </w:r>
          </w:p>
        </w:tc>
        <w:tc>
          <w:tcPr>
            <w:tcW w:w="1984" w:type="dxa"/>
          </w:tcPr>
          <w:p w14:paraId="0A1B8213" w14:textId="77777777" w:rsidR="006F0954" w:rsidRPr="00FD0425" w:rsidRDefault="006F0954" w:rsidP="005A6B17">
            <w:pPr>
              <w:pStyle w:val="TAL"/>
              <w:rPr>
                <w:lang w:eastAsia="zh-CN"/>
              </w:rPr>
            </w:pPr>
            <w:r w:rsidRPr="00FD0425">
              <w:rPr>
                <w:rFonts w:cs="Arial"/>
                <w:lang w:eastAsia="ja-JP"/>
              </w:rPr>
              <w:t>Tracking Area Code</w:t>
            </w:r>
          </w:p>
        </w:tc>
      </w:tr>
    </w:tbl>
    <w:p w14:paraId="5050A041" w14:textId="77777777" w:rsidR="006F0954" w:rsidRDefault="006F0954" w:rsidP="006F0954">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End of the quotation</w:t>
      </w:r>
    </w:p>
    <w:p w14:paraId="126B0AB4" w14:textId="77777777" w:rsidR="007471D6" w:rsidRDefault="007471D6" w:rsidP="005374BC">
      <w:pPr>
        <w:jc w:val="both"/>
        <w:rPr>
          <w:rFonts w:eastAsia="宋体"/>
          <w:kern w:val="2"/>
          <w:szCs w:val="22"/>
          <w:lang w:eastAsia="zh-CN"/>
        </w:rPr>
      </w:pPr>
    </w:p>
    <w:p w14:paraId="1C63085C" w14:textId="60B171E3" w:rsidR="006F0954" w:rsidRDefault="006F0954" w:rsidP="005374BC">
      <w:pPr>
        <w:jc w:val="both"/>
        <w:rPr>
          <w:rFonts w:eastAsia="宋体"/>
          <w:kern w:val="2"/>
          <w:szCs w:val="22"/>
          <w:lang w:eastAsia="zh-CN"/>
        </w:rPr>
      </w:pPr>
      <w:proofErr w:type="gramStart"/>
      <w:r>
        <w:rPr>
          <w:rFonts w:eastAsia="宋体" w:hint="eastAsia"/>
          <w:kern w:val="2"/>
          <w:szCs w:val="22"/>
          <w:lang w:eastAsia="zh-CN"/>
        </w:rPr>
        <w:t>A</w:t>
      </w:r>
      <w:r>
        <w:rPr>
          <w:rFonts w:eastAsia="宋体"/>
          <w:kern w:val="2"/>
          <w:szCs w:val="22"/>
          <w:lang w:eastAsia="zh-CN"/>
        </w:rPr>
        <w:t>nd</w:t>
      </w:r>
      <w:proofErr w:type="gramEnd"/>
      <w:r>
        <w:rPr>
          <w:rFonts w:eastAsia="宋体"/>
          <w:kern w:val="2"/>
          <w:szCs w:val="22"/>
          <w:lang w:eastAsia="zh-CN"/>
        </w:rPr>
        <w:t xml:space="preserve"> it can be observed that,</w:t>
      </w:r>
    </w:p>
    <w:p w14:paraId="3E863628" w14:textId="69AF4008" w:rsidR="00677FE6" w:rsidRPr="00975E8C" w:rsidRDefault="00975E8C" w:rsidP="00975E8C">
      <w:pPr>
        <w:jc w:val="both"/>
        <w:rPr>
          <w:rFonts w:eastAsia="宋体"/>
          <w:kern w:val="2"/>
          <w:szCs w:val="22"/>
          <w:lang w:eastAsia="zh-CN"/>
        </w:rPr>
      </w:pPr>
      <w:r>
        <w:rPr>
          <w:rFonts w:eastAsia="宋体"/>
          <w:kern w:val="2"/>
          <w:szCs w:val="22"/>
          <w:lang w:eastAsia="zh-CN"/>
        </w:rPr>
        <w:t xml:space="preserve">- </w:t>
      </w:r>
      <w:proofErr w:type="gramStart"/>
      <w:r>
        <w:rPr>
          <w:rFonts w:eastAsia="宋体"/>
          <w:kern w:val="2"/>
          <w:szCs w:val="22"/>
          <w:lang w:eastAsia="zh-CN"/>
        </w:rPr>
        <w:t>W</w:t>
      </w:r>
      <w:r w:rsidRPr="00975E8C">
        <w:rPr>
          <w:rFonts w:eastAsia="宋体"/>
          <w:kern w:val="2"/>
          <w:szCs w:val="22"/>
          <w:lang w:eastAsia="zh-CN"/>
        </w:rPr>
        <w:t>e’ve</w:t>
      </w:r>
      <w:proofErr w:type="gramEnd"/>
      <w:r w:rsidRPr="00975E8C">
        <w:rPr>
          <w:rFonts w:eastAsia="宋体"/>
          <w:kern w:val="2"/>
          <w:szCs w:val="22"/>
          <w:lang w:eastAsia="zh-CN"/>
        </w:rPr>
        <w:t xml:space="preserve"> agreed that there could be multiple TACs for a NTN cell</w:t>
      </w:r>
      <w:r>
        <w:rPr>
          <w:rFonts w:eastAsia="宋体"/>
          <w:kern w:val="2"/>
          <w:szCs w:val="22"/>
          <w:lang w:eastAsia="zh-CN"/>
        </w:rPr>
        <w:t>.</w:t>
      </w:r>
    </w:p>
    <w:p w14:paraId="366133BE" w14:textId="4391161D" w:rsidR="00677FE6" w:rsidRDefault="00975E8C" w:rsidP="005374BC">
      <w:pPr>
        <w:jc w:val="both"/>
        <w:rPr>
          <w:rFonts w:eastAsia="宋体"/>
          <w:kern w:val="2"/>
          <w:szCs w:val="22"/>
          <w:lang w:eastAsia="zh-CN"/>
        </w:rPr>
      </w:pPr>
      <w:r>
        <w:rPr>
          <w:rFonts w:eastAsia="宋体"/>
          <w:kern w:val="2"/>
          <w:szCs w:val="22"/>
          <w:lang w:eastAsia="zh-CN"/>
        </w:rPr>
        <w:t xml:space="preserve">- </w:t>
      </w:r>
      <w:proofErr w:type="gramStart"/>
      <w:r>
        <w:rPr>
          <w:rFonts w:eastAsia="宋体"/>
          <w:kern w:val="2"/>
          <w:szCs w:val="22"/>
          <w:lang w:eastAsia="zh-CN"/>
        </w:rPr>
        <w:t>We’ve</w:t>
      </w:r>
      <w:proofErr w:type="gramEnd"/>
      <w:r>
        <w:rPr>
          <w:rFonts w:eastAsia="宋体"/>
          <w:kern w:val="2"/>
          <w:szCs w:val="22"/>
          <w:lang w:eastAsia="zh-CN"/>
        </w:rPr>
        <w:t xml:space="preserve"> agreed to exchange NTN cell information during </w:t>
      </w:r>
      <w:proofErr w:type="spellStart"/>
      <w:r>
        <w:rPr>
          <w:rFonts w:eastAsia="宋体"/>
          <w:kern w:val="2"/>
          <w:szCs w:val="22"/>
          <w:lang w:eastAsia="zh-CN"/>
        </w:rPr>
        <w:t>Xn</w:t>
      </w:r>
      <w:proofErr w:type="spellEnd"/>
      <w:r>
        <w:rPr>
          <w:rFonts w:eastAsia="宋体"/>
          <w:kern w:val="2"/>
          <w:szCs w:val="22"/>
          <w:lang w:eastAsia="zh-CN"/>
        </w:rPr>
        <w:t xml:space="preserve"> Setup and Configuration Update procedures.</w:t>
      </w:r>
    </w:p>
    <w:p w14:paraId="300A35B2" w14:textId="393A4D61" w:rsidR="00975E8C" w:rsidRDefault="00975E8C" w:rsidP="005374BC">
      <w:pPr>
        <w:jc w:val="both"/>
        <w:rPr>
          <w:rFonts w:eastAsia="宋体"/>
          <w:kern w:val="2"/>
          <w:szCs w:val="22"/>
          <w:lang w:eastAsia="zh-CN"/>
        </w:rPr>
      </w:pPr>
      <w:r>
        <w:rPr>
          <w:rFonts w:eastAsia="宋体"/>
          <w:kern w:val="2"/>
          <w:szCs w:val="22"/>
          <w:lang w:eastAsia="zh-CN"/>
        </w:rPr>
        <w:t xml:space="preserve">- The current </w:t>
      </w:r>
      <w:proofErr w:type="spellStart"/>
      <w:r>
        <w:rPr>
          <w:rFonts w:eastAsia="宋体"/>
          <w:kern w:val="2"/>
          <w:szCs w:val="22"/>
          <w:lang w:eastAsia="zh-CN"/>
        </w:rPr>
        <w:t>XnAP</w:t>
      </w:r>
      <w:proofErr w:type="spellEnd"/>
      <w:r>
        <w:rPr>
          <w:rFonts w:eastAsia="宋体"/>
          <w:kern w:val="2"/>
          <w:szCs w:val="22"/>
          <w:lang w:eastAsia="zh-CN"/>
        </w:rPr>
        <w:t xml:space="preserve"> only supports to associate one TAC for each cell in Served Cell Information IE.</w:t>
      </w:r>
    </w:p>
    <w:p w14:paraId="0CB748D3" w14:textId="7A4ACAA2" w:rsidR="00975E8C" w:rsidRDefault="00975E8C" w:rsidP="005374BC">
      <w:pPr>
        <w:jc w:val="both"/>
        <w:rPr>
          <w:rFonts w:eastAsia="宋体"/>
          <w:kern w:val="2"/>
          <w:szCs w:val="22"/>
          <w:lang w:eastAsia="zh-CN"/>
        </w:rPr>
      </w:pPr>
      <w:r>
        <w:rPr>
          <w:rFonts w:eastAsia="宋体"/>
          <w:kern w:val="2"/>
          <w:szCs w:val="22"/>
          <w:lang w:eastAsia="zh-CN"/>
        </w:rPr>
        <w:t>- TAC IE in Served Cell Information is mandatorily present.</w:t>
      </w:r>
    </w:p>
    <w:p w14:paraId="224C9D84" w14:textId="6749F551" w:rsidR="00975E8C" w:rsidRDefault="006F0954" w:rsidP="005374BC">
      <w:pPr>
        <w:jc w:val="both"/>
        <w:rPr>
          <w:rFonts w:eastAsia="宋体"/>
          <w:kern w:val="2"/>
          <w:szCs w:val="22"/>
          <w:lang w:eastAsia="zh-CN"/>
        </w:rPr>
      </w:pPr>
      <w:r>
        <w:rPr>
          <w:rFonts w:eastAsia="宋体"/>
          <w:kern w:val="2"/>
          <w:szCs w:val="22"/>
          <w:lang w:eastAsia="zh-CN"/>
        </w:rPr>
        <w:t xml:space="preserve">To make an analysis, if the signalling </w:t>
      </w:r>
      <w:proofErr w:type="gramStart"/>
      <w:r>
        <w:rPr>
          <w:rFonts w:eastAsia="宋体"/>
          <w:kern w:val="2"/>
          <w:szCs w:val="22"/>
          <w:lang w:eastAsia="zh-CN"/>
        </w:rPr>
        <w:t>is needed</w:t>
      </w:r>
      <w:proofErr w:type="gramEnd"/>
      <w:r>
        <w:rPr>
          <w:rFonts w:eastAsia="宋体"/>
          <w:kern w:val="2"/>
          <w:szCs w:val="22"/>
          <w:lang w:eastAsia="zh-CN"/>
        </w:rPr>
        <w:t>, then the current spec should be updated to signal multiple TACs for a NTN cell; while if the signalling is not needed, then the current spec is unclear on which TAC a NTN cell should signal. Consequently</w:t>
      </w:r>
      <w:r w:rsidR="00975E8C">
        <w:rPr>
          <w:rFonts w:eastAsia="宋体"/>
          <w:kern w:val="2"/>
          <w:szCs w:val="22"/>
          <w:lang w:eastAsia="zh-CN"/>
        </w:rPr>
        <w:t xml:space="preserve">, no matter whether multiple TACs for NTN cells </w:t>
      </w:r>
      <w:proofErr w:type="gramStart"/>
      <w:r w:rsidR="00975E8C">
        <w:rPr>
          <w:rFonts w:eastAsia="宋体"/>
          <w:kern w:val="2"/>
          <w:szCs w:val="22"/>
          <w:lang w:eastAsia="zh-CN"/>
        </w:rPr>
        <w:t>should be signalled</w:t>
      </w:r>
      <w:proofErr w:type="gramEnd"/>
      <w:r w:rsidR="00975E8C">
        <w:rPr>
          <w:rFonts w:eastAsia="宋体"/>
          <w:kern w:val="2"/>
          <w:szCs w:val="22"/>
          <w:lang w:eastAsia="zh-CN"/>
        </w:rPr>
        <w:t xml:space="preserve"> or not, the current </w:t>
      </w:r>
      <w:proofErr w:type="spellStart"/>
      <w:r w:rsidR="00975E8C">
        <w:rPr>
          <w:rFonts w:eastAsia="宋体"/>
          <w:kern w:val="2"/>
          <w:szCs w:val="22"/>
          <w:lang w:eastAsia="zh-CN"/>
        </w:rPr>
        <w:t>XnAP</w:t>
      </w:r>
      <w:proofErr w:type="spellEnd"/>
      <w:r w:rsidR="00975E8C">
        <w:rPr>
          <w:rFonts w:eastAsia="宋体"/>
          <w:kern w:val="2"/>
          <w:szCs w:val="22"/>
          <w:lang w:eastAsia="zh-CN"/>
        </w:rPr>
        <w:t xml:space="preserve"> spec is not clear enough.</w:t>
      </w:r>
    </w:p>
    <w:p w14:paraId="6DEDCB92" w14:textId="62F5FE6F" w:rsidR="00975E8C" w:rsidRDefault="00975E8C" w:rsidP="005374BC">
      <w:pPr>
        <w:jc w:val="both"/>
        <w:rPr>
          <w:rFonts w:eastAsia="宋体"/>
          <w:b/>
          <w:kern w:val="2"/>
          <w:szCs w:val="22"/>
          <w:lang w:eastAsia="zh-CN"/>
        </w:rPr>
      </w:pPr>
      <w:r w:rsidRPr="003132B3">
        <w:rPr>
          <w:rFonts w:eastAsia="宋体" w:hint="eastAsia"/>
          <w:b/>
          <w:kern w:val="2"/>
          <w:szCs w:val="22"/>
          <w:lang w:eastAsia="zh-CN"/>
        </w:rPr>
        <w:t>O</w:t>
      </w:r>
      <w:r w:rsidRPr="003132B3">
        <w:rPr>
          <w:rFonts w:eastAsia="宋体"/>
          <w:b/>
          <w:kern w:val="2"/>
          <w:szCs w:val="22"/>
          <w:lang w:eastAsia="zh-CN"/>
        </w:rPr>
        <w:t xml:space="preserve">bservation 1: The current </w:t>
      </w:r>
      <w:proofErr w:type="spellStart"/>
      <w:r w:rsidRPr="003132B3">
        <w:rPr>
          <w:rFonts w:eastAsia="宋体"/>
          <w:b/>
          <w:kern w:val="2"/>
          <w:szCs w:val="22"/>
          <w:lang w:eastAsia="zh-CN"/>
        </w:rPr>
        <w:t>XnAP</w:t>
      </w:r>
      <w:proofErr w:type="spellEnd"/>
      <w:r w:rsidRPr="003132B3">
        <w:rPr>
          <w:rFonts w:eastAsia="宋体"/>
          <w:b/>
          <w:kern w:val="2"/>
          <w:szCs w:val="22"/>
          <w:lang w:eastAsia="zh-CN"/>
        </w:rPr>
        <w:t xml:space="preserve"> spec is not clear enough</w:t>
      </w:r>
      <w:r w:rsidR="003132B3" w:rsidRPr="003132B3">
        <w:rPr>
          <w:rFonts w:eastAsia="宋体"/>
          <w:b/>
          <w:kern w:val="2"/>
          <w:szCs w:val="22"/>
          <w:lang w:eastAsia="zh-CN"/>
        </w:rPr>
        <w:t xml:space="preserve"> no matter whether multiple TACs for NTN cells </w:t>
      </w:r>
      <w:proofErr w:type="gramStart"/>
      <w:r w:rsidR="003132B3" w:rsidRPr="003132B3">
        <w:rPr>
          <w:rFonts w:eastAsia="宋体"/>
          <w:b/>
          <w:kern w:val="2"/>
          <w:szCs w:val="22"/>
          <w:lang w:eastAsia="zh-CN"/>
        </w:rPr>
        <w:t>should be signalled</w:t>
      </w:r>
      <w:proofErr w:type="gramEnd"/>
      <w:r w:rsidR="003132B3" w:rsidRPr="003132B3">
        <w:rPr>
          <w:rFonts w:eastAsia="宋体"/>
          <w:b/>
          <w:kern w:val="2"/>
          <w:szCs w:val="22"/>
          <w:lang w:eastAsia="zh-CN"/>
        </w:rPr>
        <w:t xml:space="preserve"> at </w:t>
      </w:r>
      <w:proofErr w:type="spellStart"/>
      <w:r w:rsidR="003132B3" w:rsidRPr="003132B3">
        <w:rPr>
          <w:rFonts w:eastAsia="宋体"/>
          <w:b/>
          <w:kern w:val="2"/>
          <w:szCs w:val="22"/>
          <w:lang w:eastAsia="zh-CN"/>
        </w:rPr>
        <w:t>Xn</w:t>
      </w:r>
      <w:proofErr w:type="spellEnd"/>
      <w:r w:rsidR="003132B3" w:rsidRPr="003132B3">
        <w:rPr>
          <w:rFonts w:eastAsia="宋体"/>
          <w:b/>
          <w:kern w:val="2"/>
          <w:szCs w:val="22"/>
          <w:lang w:eastAsia="zh-CN"/>
        </w:rPr>
        <w:t xml:space="preserve"> Setup and Configuration Update.</w:t>
      </w:r>
    </w:p>
    <w:p w14:paraId="4DF1334E" w14:textId="2EBD5EF9" w:rsidR="007471D6" w:rsidRPr="003132B3" w:rsidRDefault="00BB5256" w:rsidP="005374BC">
      <w:pPr>
        <w:jc w:val="both"/>
        <w:rPr>
          <w:rFonts w:eastAsia="宋体" w:hint="eastAsia"/>
          <w:b/>
          <w:kern w:val="2"/>
          <w:szCs w:val="22"/>
          <w:lang w:eastAsia="zh-CN"/>
        </w:rPr>
      </w:pPr>
      <w:r>
        <w:rPr>
          <w:rFonts w:eastAsia="宋体"/>
          <w:b/>
          <w:kern w:val="2"/>
          <w:szCs w:val="22"/>
          <w:lang w:eastAsia="zh-CN"/>
        </w:rPr>
        <w:t>Proposal 2: RAN3 is kindly asked to discuss whether there is spec impact to support multiple TACs for NTN cells.</w:t>
      </w:r>
      <w:bookmarkStart w:id="16" w:name="_GoBack"/>
      <w:bookmarkEnd w:id="16"/>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684B4AFC" w:rsidR="00571EF9" w:rsidRDefault="00571EF9" w:rsidP="00571EF9">
      <w:pPr>
        <w:spacing w:before="180"/>
        <w:rPr>
          <w:rFonts w:eastAsia="宋体"/>
          <w:kern w:val="2"/>
          <w:szCs w:val="22"/>
          <w:lang w:eastAsia="zh-CN"/>
        </w:rPr>
      </w:pPr>
      <w:r>
        <w:rPr>
          <w:rFonts w:eastAsia="宋体"/>
          <w:kern w:val="2"/>
          <w:szCs w:val="22"/>
          <w:lang w:eastAsia="zh-CN"/>
        </w:rPr>
        <w:t>In this paper, we</w:t>
      </w:r>
      <w:r w:rsidR="007471D6">
        <w:rPr>
          <w:rFonts w:eastAsia="宋体"/>
          <w:kern w:val="2"/>
          <w:szCs w:val="22"/>
          <w:lang w:eastAsia="zh-CN"/>
        </w:rPr>
        <w:t xml:space="preserve"> have the following observation</w:t>
      </w:r>
      <w:r>
        <w:rPr>
          <w:rFonts w:eastAsia="宋体"/>
          <w:kern w:val="2"/>
          <w:szCs w:val="22"/>
          <w:lang w:eastAsia="zh-CN"/>
        </w:rPr>
        <w:t xml:space="preserve"> and proposals:</w:t>
      </w:r>
    </w:p>
    <w:p w14:paraId="5A0A40D4" w14:textId="77777777" w:rsidR="007471D6" w:rsidRDefault="007471D6" w:rsidP="009137CC">
      <w:pPr>
        <w:spacing w:before="180"/>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 xml:space="preserve">1: Confirm that </w:t>
      </w:r>
      <w:proofErr w:type="spellStart"/>
      <w:r>
        <w:rPr>
          <w:rFonts w:eastAsiaTheme="minorEastAsia"/>
          <w:b/>
          <w:lang w:eastAsia="zh-CN"/>
        </w:rPr>
        <w:t>Uu</w:t>
      </w:r>
      <w:proofErr w:type="spellEnd"/>
      <w:r>
        <w:rPr>
          <w:rFonts w:eastAsiaTheme="minorEastAsia"/>
          <w:b/>
          <w:lang w:eastAsia="zh-CN"/>
        </w:rPr>
        <w:t xml:space="preserve"> Cell ID </w:t>
      </w:r>
      <w:proofErr w:type="gramStart"/>
      <w:r>
        <w:rPr>
          <w:rFonts w:eastAsiaTheme="minorEastAsia"/>
          <w:b/>
          <w:lang w:eastAsia="zh-CN"/>
        </w:rPr>
        <w:t>is used</w:t>
      </w:r>
      <w:proofErr w:type="gramEnd"/>
      <w:r>
        <w:rPr>
          <w:rFonts w:eastAsiaTheme="minorEastAsia"/>
          <w:b/>
          <w:lang w:eastAsia="zh-CN"/>
        </w:rPr>
        <w:t xml:space="preserve"> in handover signalling.</w:t>
      </w:r>
    </w:p>
    <w:p w14:paraId="0F7CB5FB" w14:textId="77777777" w:rsidR="007471D6" w:rsidRPr="007471D6" w:rsidRDefault="007471D6" w:rsidP="007471D6">
      <w:pPr>
        <w:jc w:val="both"/>
        <w:rPr>
          <w:rFonts w:eastAsia="宋体"/>
          <w:b/>
          <w:kern w:val="2"/>
          <w:szCs w:val="22"/>
          <w:lang w:eastAsia="zh-CN"/>
        </w:rPr>
      </w:pPr>
      <w:r w:rsidRPr="007471D6">
        <w:rPr>
          <w:rFonts w:eastAsia="宋体" w:hint="eastAsia"/>
          <w:b/>
          <w:kern w:val="2"/>
          <w:szCs w:val="22"/>
          <w:lang w:eastAsia="zh-CN"/>
        </w:rPr>
        <w:t>O</w:t>
      </w:r>
      <w:r w:rsidRPr="007471D6">
        <w:rPr>
          <w:rFonts w:eastAsia="宋体"/>
          <w:b/>
          <w:kern w:val="2"/>
          <w:szCs w:val="22"/>
          <w:lang w:eastAsia="zh-CN"/>
        </w:rPr>
        <w:t xml:space="preserve">bservation 1: The current </w:t>
      </w:r>
      <w:proofErr w:type="spellStart"/>
      <w:r w:rsidRPr="007471D6">
        <w:rPr>
          <w:rFonts w:eastAsia="宋体"/>
          <w:b/>
          <w:kern w:val="2"/>
          <w:szCs w:val="22"/>
          <w:lang w:eastAsia="zh-CN"/>
        </w:rPr>
        <w:t>XnAP</w:t>
      </w:r>
      <w:proofErr w:type="spellEnd"/>
      <w:r w:rsidRPr="007471D6">
        <w:rPr>
          <w:rFonts w:eastAsia="宋体"/>
          <w:b/>
          <w:kern w:val="2"/>
          <w:szCs w:val="22"/>
          <w:lang w:eastAsia="zh-CN"/>
        </w:rPr>
        <w:t xml:space="preserve"> spec is not clear enough no matter whether multiple TACs for NTN cells </w:t>
      </w:r>
      <w:proofErr w:type="gramStart"/>
      <w:r w:rsidRPr="007471D6">
        <w:rPr>
          <w:rFonts w:eastAsia="宋体"/>
          <w:b/>
          <w:kern w:val="2"/>
          <w:szCs w:val="22"/>
          <w:lang w:eastAsia="zh-CN"/>
        </w:rPr>
        <w:t>should be signalled</w:t>
      </w:r>
      <w:proofErr w:type="gramEnd"/>
      <w:r w:rsidRPr="007471D6">
        <w:rPr>
          <w:rFonts w:eastAsia="宋体"/>
          <w:b/>
          <w:kern w:val="2"/>
          <w:szCs w:val="22"/>
          <w:lang w:eastAsia="zh-CN"/>
        </w:rPr>
        <w:t xml:space="preserve"> at </w:t>
      </w:r>
      <w:proofErr w:type="spellStart"/>
      <w:r w:rsidRPr="007471D6">
        <w:rPr>
          <w:rFonts w:eastAsia="宋体"/>
          <w:b/>
          <w:kern w:val="2"/>
          <w:szCs w:val="22"/>
          <w:lang w:eastAsia="zh-CN"/>
        </w:rPr>
        <w:t>Xn</w:t>
      </w:r>
      <w:proofErr w:type="spellEnd"/>
      <w:r w:rsidRPr="007471D6">
        <w:rPr>
          <w:rFonts w:eastAsia="宋体"/>
          <w:b/>
          <w:kern w:val="2"/>
          <w:szCs w:val="22"/>
          <w:lang w:eastAsia="zh-CN"/>
        </w:rPr>
        <w:t xml:space="preserve"> Setup and Configuration Update.</w:t>
      </w:r>
    </w:p>
    <w:p w14:paraId="59FD4095" w14:textId="4AD4CC61" w:rsidR="00E57AC8" w:rsidRPr="007471D6" w:rsidRDefault="007471D6" w:rsidP="007471D6">
      <w:pPr>
        <w:jc w:val="both"/>
        <w:rPr>
          <w:rFonts w:eastAsia="宋体"/>
          <w:b/>
          <w:kern w:val="2"/>
          <w:szCs w:val="22"/>
          <w:lang w:eastAsia="zh-CN"/>
        </w:rPr>
      </w:pPr>
      <w:r w:rsidRPr="007471D6">
        <w:rPr>
          <w:rFonts w:eastAsia="宋体"/>
          <w:b/>
          <w:kern w:val="2"/>
          <w:szCs w:val="22"/>
          <w:lang w:eastAsia="zh-CN"/>
        </w:rPr>
        <w:t xml:space="preserve">Proposal 2: RAN3 </w:t>
      </w:r>
      <w:proofErr w:type="gramStart"/>
      <w:r w:rsidRPr="007471D6">
        <w:rPr>
          <w:rFonts w:eastAsia="宋体"/>
          <w:b/>
          <w:kern w:val="2"/>
          <w:szCs w:val="22"/>
          <w:lang w:eastAsia="zh-CN"/>
        </w:rPr>
        <w:t>is kindly asked</w:t>
      </w:r>
      <w:proofErr w:type="gramEnd"/>
      <w:r w:rsidRPr="007471D6">
        <w:rPr>
          <w:rFonts w:eastAsia="宋体"/>
          <w:b/>
          <w:kern w:val="2"/>
          <w:szCs w:val="22"/>
          <w:lang w:eastAsia="zh-CN"/>
        </w:rPr>
        <w:t xml:space="preserve"> to discuss whether there is spec impact to support multiple TACs for NTN cells.</w:t>
      </w:r>
    </w:p>
    <w:p w14:paraId="70BED38F" w14:textId="77777777" w:rsidR="00571EF9" w:rsidRPr="00A45C52" w:rsidRDefault="00571EF9" w:rsidP="00571EF9">
      <w:pPr>
        <w:pStyle w:val="1"/>
        <w:rPr>
          <w:lang w:eastAsia="zh-CN"/>
        </w:rPr>
      </w:pPr>
      <w:r w:rsidRPr="00A45C52">
        <w:t>References</w:t>
      </w:r>
    </w:p>
    <w:p w14:paraId="767D7982" w14:textId="734BA2A0" w:rsidR="006A38D9" w:rsidRPr="00EE7329" w:rsidRDefault="00185E60" w:rsidP="00EE7329">
      <w:pPr>
        <w:numPr>
          <w:ilvl w:val="0"/>
          <w:numId w:val="2"/>
        </w:numPr>
        <w:overflowPunct/>
        <w:autoSpaceDE/>
        <w:autoSpaceDN/>
        <w:adjustRightInd/>
        <w:textAlignment w:val="auto"/>
        <w:rPr>
          <w:rFonts w:eastAsia="宋体"/>
          <w:lang w:eastAsia="zh-CN"/>
        </w:rPr>
      </w:pPr>
      <w:r w:rsidRPr="00185E60">
        <w:rPr>
          <w:rFonts w:eastAsia="宋体"/>
          <w:lang w:eastAsia="zh-CN"/>
        </w:rPr>
        <w:t>RP-221819</w:t>
      </w:r>
      <w:r w:rsidRPr="00185E60">
        <w:rPr>
          <w:rFonts w:eastAsia="宋体" w:hint="eastAsia"/>
          <w:lang w:eastAsia="zh-CN"/>
        </w:rPr>
        <w:t xml:space="preserve"> </w:t>
      </w:r>
      <w:r w:rsidRPr="00185E60">
        <w:rPr>
          <w:rFonts w:eastAsia="宋体"/>
          <w:lang w:eastAsia="zh-CN"/>
        </w:rPr>
        <w:t>Revised WID: NR NTN (Non-Terrestrial Networks) enhancements.</w:t>
      </w:r>
    </w:p>
    <w:p w14:paraId="4018BB3A" w14:textId="77777777" w:rsidR="006A38D9" w:rsidRPr="006A38D9" w:rsidRDefault="006A38D9" w:rsidP="00463FEE">
      <w:pPr>
        <w:widowControl w:val="0"/>
        <w:overflowPunct/>
        <w:spacing w:after="0"/>
        <w:textAlignment w:val="auto"/>
        <w:rPr>
          <w:rFonts w:ascii="CMR10" w:eastAsiaTheme="minorEastAsia" w:hAnsi="CMR10" w:cs="CMR10"/>
          <w:lang w:eastAsia="zh-CN"/>
        </w:rPr>
      </w:pPr>
    </w:p>
    <w:sectPr w:rsidR="006A38D9" w:rsidRPr="006A38D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3F5B6" w14:textId="77777777" w:rsidR="008472DE" w:rsidRDefault="008472DE" w:rsidP="00A91319">
      <w:pPr>
        <w:spacing w:after="0"/>
      </w:pPr>
      <w:r>
        <w:separator/>
      </w:r>
    </w:p>
  </w:endnote>
  <w:endnote w:type="continuationSeparator" w:id="0">
    <w:p w14:paraId="4D2CAE5E" w14:textId="77777777" w:rsidR="008472DE" w:rsidRDefault="008472D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CE1D7" w14:textId="77777777" w:rsidR="008472DE" w:rsidRDefault="008472DE" w:rsidP="00A91319">
      <w:pPr>
        <w:spacing w:after="0"/>
      </w:pPr>
      <w:r>
        <w:separator/>
      </w:r>
    </w:p>
  </w:footnote>
  <w:footnote w:type="continuationSeparator" w:id="0">
    <w:p w14:paraId="44E09DF4" w14:textId="77777777" w:rsidR="008472DE" w:rsidRDefault="008472D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7"/>
  </w:num>
  <w:num w:numId="4">
    <w:abstractNumId w:val="8"/>
  </w:num>
  <w:num w:numId="5">
    <w:abstractNumId w:val="6"/>
  </w:num>
  <w:num w:numId="6">
    <w:abstractNumId w:val="1"/>
  </w:num>
  <w:num w:numId="7">
    <w:abstractNumId w:val="9"/>
  </w:num>
  <w:num w:numId="8">
    <w:abstractNumId w:val="10"/>
  </w:num>
  <w:num w:numId="9">
    <w:abstractNumId w:val="4"/>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31A82"/>
    <w:rsid w:val="0003542A"/>
    <w:rsid w:val="00060F4C"/>
    <w:rsid w:val="00061D49"/>
    <w:rsid w:val="00062876"/>
    <w:rsid w:val="000656B3"/>
    <w:rsid w:val="000864DF"/>
    <w:rsid w:val="000956EB"/>
    <w:rsid w:val="000A5908"/>
    <w:rsid w:val="000D12AF"/>
    <w:rsid w:val="000D18B0"/>
    <w:rsid w:val="000D42B6"/>
    <w:rsid w:val="000D7CDC"/>
    <w:rsid w:val="000F36E4"/>
    <w:rsid w:val="00106846"/>
    <w:rsid w:val="0013126C"/>
    <w:rsid w:val="0014009D"/>
    <w:rsid w:val="00140EAE"/>
    <w:rsid w:val="00141812"/>
    <w:rsid w:val="001439E5"/>
    <w:rsid w:val="00144708"/>
    <w:rsid w:val="001466F5"/>
    <w:rsid w:val="00157017"/>
    <w:rsid w:val="00173522"/>
    <w:rsid w:val="00175C42"/>
    <w:rsid w:val="00180EC4"/>
    <w:rsid w:val="0018234B"/>
    <w:rsid w:val="00183A88"/>
    <w:rsid w:val="00185E60"/>
    <w:rsid w:val="001958B2"/>
    <w:rsid w:val="001A3830"/>
    <w:rsid w:val="001B5F37"/>
    <w:rsid w:val="001B7B40"/>
    <w:rsid w:val="001D021F"/>
    <w:rsid w:val="001D361B"/>
    <w:rsid w:val="001F352F"/>
    <w:rsid w:val="00206D4A"/>
    <w:rsid w:val="00210E5C"/>
    <w:rsid w:val="00211053"/>
    <w:rsid w:val="00211B46"/>
    <w:rsid w:val="0021571F"/>
    <w:rsid w:val="002163A2"/>
    <w:rsid w:val="002329A9"/>
    <w:rsid w:val="00250E53"/>
    <w:rsid w:val="00272E2D"/>
    <w:rsid w:val="002844E0"/>
    <w:rsid w:val="0029501C"/>
    <w:rsid w:val="002A44A6"/>
    <w:rsid w:val="002B5E41"/>
    <w:rsid w:val="002E10AF"/>
    <w:rsid w:val="00307249"/>
    <w:rsid w:val="003132B3"/>
    <w:rsid w:val="00320F2F"/>
    <w:rsid w:val="0034228E"/>
    <w:rsid w:val="00342D4B"/>
    <w:rsid w:val="003551C6"/>
    <w:rsid w:val="003566E6"/>
    <w:rsid w:val="00361EFD"/>
    <w:rsid w:val="00371BF8"/>
    <w:rsid w:val="00385725"/>
    <w:rsid w:val="00394361"/>
    <w:rsid w:val="003D17D4"/>
    <w:rsid w:val="003D65F6"/>
    <w:rsid w:val="00411AF4"/>
    <w:rsid w:val="00411BFF"/>
    <w:rsid w:val="00425DD2"/>
    <w:rsid w:val="00434469"/>
    <w:rsid w:val="0043605C"/>
    <w:rsid w:val="00440839"/>
    <w:rsid w:val="00441C45"/>
    <w:rsid w:val="00447AC7"/>
    <w:rsid w:val="004508AD"/>
    <w:rsid w:val="00462293"/>
    <w:rsid w:val="00463FEE"/>
    <w:rsid w:val="004667D5"/>
    <w:rsid w:val="00477F7A"/>
    <w:rsid w:val="00480659"/>
    <w:rsid w:val="004904FD"/>
    <w:rsid w:val="004A32A0"/>
    <w:rsid w:val="004B25B4"/>
    <w:rsid w:val="004C5E15"/>
    <w:rsid w:val="004D57B7"/>
    <w:rsid w:val="004E5F5B"/>
    <w:rsid w:val="004F3228"/>
    <w:rsid w:val="00516DBE"/>
    <w:rsid w:val="00531E3B"/>
    <w:rsid w:val="0053234A"/>
    <w:rsid w:val="00536260"/>
    <w:rsid w:val="00536CCD"/>
    <w:rsid w:val="005374BC"/>
    <w:rsid w:val="0054370E"/>
    <w:rsid w:val="00552AC9"/>
    <w:rsid w:val="0056584E"/>
    <w:rsid w:val="00566706"/>
    <w:rsid w:val="00571EF9"/>
    <w:rsid w:val="00573693"/>
    <w:rsid w:val="005758D5"/>
    <w:rsid w:val="00581AB8"/>
    <w:rsid w:val="00587AC7"/>
    <w:rsid w:val="005967B8"/>
    <w:rsid w:val="00596ED6"/>
    <w:rsid w:val="00597779"/>
    <w:rsid w:val="005A26AB"/>
    <w:rsid w:val="005B7B13"/>
    <w:rsid w:val="005C11F9"/>
    <w:rsid w:val="005C2A44"/>
    <w:rsid w:val="005D6E79"/>
    <w:rsid w:val="005F3966"/>
    <w:rsid w:val="00605BD9"/>
    <w:rsid w:val="00606706"/>
    <w:rsid w:val="00611966"/>
    <w:rsid w:val="0061781C"/>
    <w:rsid w:val="006252ED"/>
    <w:rsid w:val="00635ADA"/>
    <w:rsid w:val="00642EE7"/>
    <w:rsid w:val="00643918"/>
    <w:rsid w:val="0065188B"/>
    <w:rsid w:val="00653DDD"/>
    <w:rsid w:val="006542F4"/>
    <w:rsid w:val="00654C51"/>
    <w:rsid w:val="00660B2A"/>
    <w:rsid w:val="00677FE6"/>
    <w:rsid w:val="00685FE6"/>
    <w:rsid w:val="006866F4"/>
    <w:rsid w:val="006A38D9"/>
    <w:rsid w:val="006A7033"/>
    <w:rsid w:val="006A7125"/>
    <w:rsid w:val="006B4E37"/>
    <w:rsid w:val="006C36DB"/>
    <w:rsid w:val="006C555D"/>
    <w:rsid w:val="006D7208"/>
    <w:rsid w:val="006E5281"/>
    <w:rsid w:val="006F04A7"/>
    <w:rsid w:val="006F0954"/>
    <w:rsid w:val="007047E8"/>
    <w:rsid w:val="007305A7"/>
    <w:rsid w:val="007352DE"/>
    <w:rsid w:val="007466A9"/>
    <w:rsid w:val="007471D6"/>
    <w:rsid w:val="00750A35"/>
    <w:rsid w:val="007564AB"/>
    <w:rsid w:val="007564EF"/>
    <w:rsid w:val="00760443"/>
    <w:rsid w:val="00764B2A"/>
    <w:rsid w:val="007A2178"/>
    <w:rsid w:val="007B4B4E"/>
    <w:rsid w:val="007B57F0"/>
    <w:rsid w:val="007D1831"/>
    <w:rsid w:val="007D26F1"/>
    <w:rsid w:val="007E7715"/>
    <w:rsid w:val="007F32F7"/>
    <w:rsid w:val="007F4A35"/>
    <w:rsid w:val="008472DE"/>
    <w:rsid w:val="00862F2C"/>
    <w:rsid w:val="00872609"/>
    <w:rsid w:val="00874B57"/>
    <w:rsid w:val="00883A4B"/>
    <w:rsid w:val="008B5D64"/>
    <w:rsid w:val="008E2063"/>
    <w:rsid w:val="008E20C1"/>
    <w:rsid w:val="008E73F1"/>
    <w:rsid w:val="008F629F"/>
    <w:rsid w:val="008F7F58"/>
    <w:rsid w:val="009137CC"/>
    <w:rsid w:val="00913C5A"/>
    <w:rsid w:val="009315F8"/>
    <w:rsid w:val="00945E86"/>
    <w:rsid w:val="00950D27"/>
    <w:rsid w:val="00961F93"/>
    <w:rsid w:val="0096447E"/>
    <w:rsid w:val="00973694"/>
    <w:rsid w:val="00975E8C"/>
    <w:rsid w:val="00975EC9"/>
    <w:rsid w:val="009B75CF"/>
    <w:rsid w:val="009E21AB"/>
    <w:rsid w:val="009F36EC"/>
    <w:rsid w:val="00A20933"/>
    <w:rsid w:val="00A20968"/>
    <w:rsid w:val="00A33593"/>
    <w:rsid w:val="00A42442"/>
    <w:rsid w:val="00A50F41"/>
    <w:rsid w:val="00A54557"/>
    <w:rsid w:val="00A568F0"/>
    <w:rsid w:val="00A61B77"/>
    <w:rsid w:val="00A63F1F"/>
    <w:rsid w:val="00A720A7"/>
    <w:rsid w:val="00A749BF"/>
    <w:rsid w:val="00A84CF1"/>
    <w:rsid w:val="00A91319"/>
    <w:rsid w:val="00AA0B79"/>
    <w:rsid w:val="00AA682D"/>
    <w:rsid w:val="00AB3731"/>
    <w:rsid w:val="00AB3B76"/>
    <w:rsid w:val="00AE1B6B"/>
    <w:rsid w:val="00AE521A"/>
    <w:rsid w:val="00B076EC"/>
    <w:rsid w:val="00B34951"/>
    <w:rsid w:val="00B42943"/>
    <w:rsid w:val="00B44695"/>
    <w:rsid w:val="00B52FAD"/>
    <w:rsid w:val="00B53563"/>
    <w:rsid w:val="00B62641"/>
    <w:rsid w:val="00B670F0"/>
    <w:rsid w:val="00B71036"/>
    <w:rsid w:val="00B718B1"/>
    <w:rsid w:val="00B75965"/>
    <w:rsid w:val="00B920A1"/>
    <w:rsid w:val="00BA0699"/>
    <w:rsid w:val="00BA0ED4"/>
    <w:rsid w:val="00BA6528"/>
    <w:rsid w:val="00BB5256"/>
    <w:rsid w:val="00BD010A"/>
    <w:rsid w:val="00BD013A"/>
    <w:rsid w:val="00BE1DDC"/>
    <w:rsid w:val="00C029EB"/>
    <w:rsid w:val="00C22936"/>
    <w:rsid w:val="00C324FD"/>
    <w:rsid w:val="00C37E89"/>
    <w:rsid w:val="00C50A22"/>
    <w:rsid w:val="00C5288B"/>
    <w:rsid w:val="00C52E12"/>
    <w:rsid w:val="00C8532F"/>
    <w:rsid w:val="00C941C7"/>
    <w:rsid w:val="00CB0556"/>
    <w:rsid w:val="00CB340C"/>
    <w:rsid w:val="00CC060A"/>
    <w:rsid w:val="00CC0A12"/>
    <w:rsid w:val="00CC1A1A"/>
    <w:rsid w:val="00CC1D61"/>
    <w:rsid w:val="00D16D0F"/>
    <w:rsid w:val="00D26EB0"/>
    <w:rsid w:val="00D34829"/>
    <w:rsid w:val="00D41017"/>
    <w:rsid w:val="00D561F4"/>
    <w:rsid w:val="00D6528E"/>
    <w:rsid w:val="00D86520"/>
    <w:rsid w:val="00D86F96"/>
    <w:rsid w:val="00D90D30"/>
    <w:rsid w:val="00D9516D"/>
    <w:rsid w:val="00D960C1"/>
    <w:rsid w:val="00DA58B9"/>
    <w:rsid w:val="00DC7002"/>
    <w:rsid w:val="00DD2854"/>
    <w:rsid w:val="00DE0264"/>
    <w:rsid w:val="00DE3636"/>
    <w:rsid w:val="00DF218E"/>
    <w:rsid w:val="00E07FA1"/>
    <w:rsid w:val="00E151F6"/>
    <w:rsid w:val="00E30DA9"/>
    <w:rsid w:val="00E371F2"/>
    <w:rsid w:val="00E43085"/>
    <w:rsid w:val="00E460BD"/>
    <w:rsid w:val="00E50425"/>
    <w:rsid w:val="00E52AE2"/>
    <w:rsid w:val="00E52B19"/>
    <w:rsid w:val="00E57AC8"/>
    <w:rsid w:val="00E809C4"/>
    <w:rsid w:val="00E840FC"/>
    <w:rsid w:val="00E861BE"/>
    <w:rsid w:val="00EA14B2"/>
    <w:rsid w:val="00EB046C"/>
    <w:rsid w:val="00EB5917"/>
    <w:rsid w:val="00EC1EF7"/>
    <w:rsid w:val="00ED39E9"/>
    <w:rsid w:val="00ED49D5"/>
    <w:rsid w:val="00EE3952"/>
    <w:rsid w:val="00EE7329"/>
    <w:rsid w:val="00EF139D"/>
    <w:rsid w:val="00F0712A"/>
    <w:rsid w:val="00F551C8"/>
    <w:rsid w:val="00F652DF"/>
    <w:rsid w:val="00F67F0C"/>
    <w:rsid w:val="00FB03A6"/>
    <w:rsid w:val="00FB31CB"/>
    <w:rsid w:val="00FC62A8"/>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13CA3-1A55-4C64-95C7-C9B0EE53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684</Words>
  <Characters>3903</Characters>
  <Application>Microsoft Office Word</Application>
  <DocSecurity>0</DocSecurity>
  <Lines>32</Lines>
  <Paragraphs>9</Paragraphs>
  <ScaleCrop>false</ScaleCrop>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16</cp:revision>
  <dcterms:created xsi:type="dcterms:W3CDTF">2022-08-09T06:59:00Z</dcterms:created>
  <dcterms:modified xsi:type="dcterms:W3CDTF">2022-09-28T05:13:00Z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